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  <w:t>Hier ist eine aktuelle Übersicht der wichtigsten Truma Heizung Fehlercodes und deren Lösungen (Stand 2025):</w:t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tbl>
      <w:tblPr>
        <w:tblStyle w:val="TableGrid"/>
        <w:name w:val="Tabelle1"/>
        <w:tabOrder w:val="0"/>
        <w:jc w:val="left"/>
        <w:tblInd w:w="0" w:type="dxa"/>
        <w:tblW w:w="9640" w:type="dxa"/>
        <w:pPr>
          <w:pStyle w:val="para4"/>
          <w:rPr>
            <w:rFonts w:ascii="Times New Roman" w:hAnsi="Times New Roman" w:eastAsia="SimSun" w:cs="Times New Roman"/>
          </w:rPr>
        </w:pPr>
        <w:tblLook w:val="04A0" w:firstRow="1" w:lastRow="0" w:firstColumn="1" w:lastColumn="0" w:noHBand="0" w:noVBand="1"/>
      </w:tblPr>
      <w:tblGrid>
        <w:gridCol w:w="1928"/>
        <w:gridCol w:w="3856"/>
        <w:gridCol w:w="3856"/>
      </w:tblGrid>
      <w:tr>
        <w:trPr>
          <w:tblHeader/>
          <w:cantSplit/>
          <w:trHeight w:val="340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  <w:t>Fehlercode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  <w:t>Bedeutung/Ursache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b/>
                <w:bCs/>
                <w:sz w:val="22"/>
                <w:szCs w:val="22"/>
              </w:rPr>
              <w:t>Lösung/Empfehlung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E517H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Gasunterbrechung (z.B. leere Gasflasche/zugedrehtes Ventil</w:t>
            </w:r>
          </w:p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Gasversorgung prüfen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Reset durch Taster an der Heizung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W151H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Überhitzung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Heizung ausschalten, abkühlen lassen, Luftzufuhr prüfen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E133H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Kurzschluss im Verbrennungsluftmotor oder Kabelstrang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Verbrennungsluftmotor austauschen (Ersatzteil 7C4)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E515H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Defekter Verbrennungsluftmotor (abweichende Drehzahl)   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Verbrennungsluftmotor austauschen (OT-Nummer: siehe Handbuch).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255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Keine 12 V Spannungsversorgung / Verbindung zwischen Heizung und Bedienteil 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12 V Spannung prüfen, Kabelverbindungen kontrollieren. 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111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Raumtemperaturfühler oder -kabel defekt 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Widerstand des Fühlers prüfen, ggf. Fühler oder Kabel ersetzen.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152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Wassertemperatur im Sommerbetrieb überschritten 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Heizung ausschalten, abkühlen lassen, Boiler mit Wasser füllen.</w:t>
            </w:r>
          </w:p>
        </w:tc>
      </w:tr>
      <w:tr>
        <w:trPr>
          <w:tblHeader w:val="0"/>
          <w:cantSplit w:val="0"/>
          <w:trHeight w:val="283" w:hRule="atLeast"/>
        </w:trPr>
        <w:tc>
          <w:tcPr>
            <w:tcW w:w="1928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>160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Unterspannung (&lt; 10,2 V)   </w:t>
            </w:r>
          </w:p>
        </w:tc>
        <w:tc>
          <w:tcPr>
            <w:tcW w:w="3856" w:type="dxa"/>
            <w:tmTcPr id="1764323249" protected="0"/>
          </w:tcPr>
          <w:p>
            <w:pPr>
              <w:rPr>
                <w:rFonts w:ascii="Palatino" w:hAnsi="Palatino" w:eastAsia="Palatino" w:cs="Palatino"/>
                <w:sz w:val="22"/>
                <w:szCs w:val="22"/>
              </w:rPr>
            </w:pPr>
            <w:r>
              <w:rPr>
                <w:rFonts w:ascii="Palatino" w:hAnsi="Palatino" w:eastAsia="Palatino" w:cs="Palatino"/>
                <w:sz w:val="22"/>
                <w:szCs w:val="22"/>
              </w:rPr>
              <w:t xml:space="preserve">Batterie laden, starke Verbraucher abschalten, ggf. Fahrzeugmotor starten. </w:t>
            </w:r>
          </w:p>
        </w:tc>
      </w:tr>
    </w:tbl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b/>
          <w:bCs/>
          <w:sz w:val="22"/>
          <w:szCs w:val="22"/>
        </w:rPr>
      </w:pPr>
      <w:r>
        <w:rPr>
          <w:rFonts w:ascii="Palatino" w:hAnsi="Palatino" w:eastAsia="Palatino" w:cs="Palatino"/>
          <w:b/>
          <w:bCs/>
          <w:sz w:val="22"/>
          <w:szCs w:val="22"/>
        </w:rPr>
        <w:t>Allgemeine Tipps</w:t>
      </w:r>
    </w:p>
    <w:p>
      <w:pPr>
        <w:pStyle w:val="para4"/>
        <w:rPr>
          <w:rFonts w:ascii="Palatino" w:hAnsi="Palatino" w:eastAsia="Palatino" w:cs="Palatino"/>
          <w:b/>
          <w:bCs/>
          <w:sz w:val="22"/>
          <w:szCs w:val="22"/>
        </w:rPr>
      </w:pPr>
      <w:r>
        <w:rPr>
          <w:rFonts w:ascii="Palatino" w:hAnsi="Palatino" w:eastAsia="Palatino" w:cs="Palatino"/>
          <w:b/>
          <w:bCs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b/>
          <w:bCs/>
          <w:sz w:val="22"/>
          <w:szCs w:val="22"/>
        </w:rPr>
        <w:t>Reset der Heizung:</w:t>
      </w:r>
      <w:r>
        <w:rPr>
          <w:rFonts w:ascii="Palatino" w:hAnsi="Palatino" w:eastAsia="Palatino" w:cs="Palatino"/>
          <w:sz w:val="22"/>
          <w:szCs w:val="22"/>
        </w:rPr>
        <w:t xml:space="preserve"> </w:t>
        <w:br w:type="textWrapping"/>
        <w:t xml:space="preserve">Bei vielen Fehlern hilft ein Reset: </w:t>
        <w:br w:type="textWrapping"/>
        <w:t>Heizung ausschalten, 15 Minuten warten, dann den Dreh-Drücksteller am CP-Panel drücken und den Fehlercode bestätigen.</w:t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b/>
          <w:bCs/>
          <w:sz w:val="22"/>
          <w:szCs w:val="22"/>
        </w:rPr>
        <w:t>Wartung</w:t>
      </w:r>
      <w:r>
        <w:rPr>
          <w:rFonts w:ascii="Palatino" w:hAnsi="Palatino" w:eastAsia="Palatino" w:cs="Palatino"/>
          <w:sz w:val="22"/>
          <w:szCs w:val="22"/>
        </w:rPr>
        <w:t xml:space="preserve">: Regelmäßige Wartung (z. B. Freibrennen der Brennkammer 60 Minuten </w:t>
      </w:r>
      <w:r>
        <w:rPr>
          <w:rFonts w:ascii="Palatino" w:hAnsi="Palatino" w:eastAsia="Palatino" w:cs="Palatino"/>
          <w:b/>
          <w:bCs/>
          <w:sz w:val="22"/>
          <w:szCs w:val="22"/>
        </w:rPr>
        <w:t>monatlich</w:t>
      </w:r>
      <w:r>
        <w:rPr>
          <w:rFonts w:ascii="Palatino" w:hAnsi="Palatino" w:eastAsia="Palatino" w:cs="Palatino"/>
          <w:sz w:val="22"/>
          <w:szCs w:val="22"/>
        </w:rPr>
        <w:t>) beugt Rußablagerungen vor.</w:t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b/>
          <w:bCs/>
          <w:sz w:val="22"/>
          <w:szCs w:val="22"/>
        </w:rPr>
        <w:t>Fachpersonal:</w:t>
      </w:r>
      <w:r>
        <w:rPr>
          <w:rFonts w:ascii="Palatino" w:hAnsi="Palatino" w:eastAsia="Palatino" w:cs="Palatino"/>
          <w:sz w:val="22"/>
          <w:szCs w:val="22"/>
        </w:rPr>
        <w:t xml:space="preserve"> Bei komplexen Elektronikfehlern (z. B. E515H, E133H) oder unklaren Codes immer einen zertifizierten Truma-Servicepartner kontaktieren.</w:t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b/>
          <w:bCs/>
          <w:i/>
          <w:iCs/>
          <w:sz w:val="22"/>
          <w:szCs w:val="22"/>
        </w:rPr>
      </w:pPr>
      <w:r>
        <w:rPr>
          <w:rFonts w:ascii="Palatino" w:hAnsi="Palatino" w:eastAsia="Palatino" w:cs="Palatino"/>
          <w:b/>
          <w:bCs/>
          <w:i/>
          <w:iCs/>
          <w:sz w:val="22"/>
          <w:szCs w:val="22"/>
        </w:rPr>
        <w:t>Wichtige Hinweise</w:t>
      </w:r>
    </w:p>
    <w:p>
      <w:pPr>
        <w:pStyle w:val="para4"/>
        <w:numPr>
          <w:ilvl w:val="0"/>
          <w:numId w:val="1"/>
        </w:numPr>
        <w:ind w:left="360" w:hanging="360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  <w:t>Die Fehlercodes können je nach Modell (z. B. Combi 4/6 vs. Combi D) und Baujahr variieren.</w:t>
      </w:r>
    </w:p>
    <w:p>
      <w:pPr>
        <w:pStyle w:val="para4"/>
        <w:numPr>
          <w:ilvl w:val="0"/>
          <w:numId w:val="1"/>
        </w:numPr>
        <w:ind w:left="360" w:hanging="360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  <w:t>Aktuelle und detaillierte Listen finden sich im Truma-Serviceportal oder in der Gebrauchsanweisung des CP plus Bedienteils[:refs](0,2,3,5,9).</w:t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</w:r>
    </w:p>
    <w:p>
      <w:pPr>
        <w:pStyle w:val="para4"/>
        <w:rPr>
          <w:rFonts w:ascii="Palatino" w:hAnsi="Palatino" w:eastAsia="Palatino" w:cs="Palatino"/>
          <w:sz w:val="22"/>
          <w:szCs w:val="22"/>
        </w:rPr>
      </w:pPr>
      <w:r>
        <w:rPr>
          <w:rFonts w:ascii="Palatino" w:hAnsi="Palatino" w:eastAsia="Palatino" w:cs="Palatino"/>
          <w:sz w:val="22"/>
          <w:szCs w:val="22"/>
        </w:rPr>
        <w:t>Brauchst du spezifische Informationen zu einem bestimmten Fehlercode oder Modell?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Palatino">
    <w:charset w:val="00"/>
    <w:family w:val="roman"/>
    <w:pitch w:val="default"/>
  </w:font>
  <w:font w:name="Courier-PS"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07"/>
    </w:tmLastPosCaret>
    <w:tmLastPosAnchor>
      <w:tmLastPosPgfIdx w:val="0"/>
      <w:tmLastPosIdx w:val="0"/>
    </w:tmLastPosAnchor>
    <w:tmLastPosTblRect w:left="0" w:top="0" w:right="0" w:bottom="0"/>
  </w:tmLastPos>
  <w:tmAppRevision w:date="1764323249" w:val="1406" w:fileVer="343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1" useSubsetFonts="1" useAlpha="1" relativeLinks="0" useInteractiveForms="0" taggedPdf="1" pane="0" zoom="0" zoomScale="100" layout="0" includeDoc="0" viewFlags="0" openViewer="1" jpegQuality="100" flags="252" tocGen="0" tocLevels="9" exportComments="0" exportChanges="0" dpi="0" resample="0" name="/Users/wolfgangklar/Desktop/Truma Fehlercodes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-PS" w:hAnsi="Courier-PS" w:eastAsia="Courier-PS" w:cs="Courier-P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-PS" w:hAnsi="Courier-PS" w:eastAsia="Courier-PS" w:cs="Courier-P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Klar</cp:lastModifiedBy>
  <cp:revision>3</cp:revision>
  <cp:lastPrinted>2025-11-30T15:51:56Z</cp:lastPrinted>
  <dcterms:created xsi:type="dcterms:W3CDTF">2025-11-28T09:23:16Z</dcterms:created>
  <dcterms:modified xsi:type="dcterms:W3CDTF">2025-11-28T09:47:29Z</dcterms:modified>
</cp:coreProperties>
</file>