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rPr>
          <w:rFonts w:eastAsia="Tahoma" w:cs="Tahoma"/>
          <w:color w:val="007f7f"/>
          <w:sz w:val="22"/>
          <w:szCs w:val="22"/>
          <w:lang w:eastAsia="de-de" w:bidi="de-de"/>
        </w:rPr>
      </w:pPr>
      <w:bookmarkStart w:id="0" w:name="_Toc367795324"/>
      <w:r/>
      <w:bookmarkEnd w:id="0"/>
      <w:r/>
      <w:r>
        <w:rPr>
          <w:rFonts w:eastAsia="Tahoma" w:cs="Tahoma"/>
          <w:color w:val="007f7f"/>
          <w:sz w:val="22"/>
          <w:szCs w:val="22"/>
          <w:lang w:eastAsia="de-de" w:bidi="de-de"/>
        </w:rPr>
      </w:r>
      <w:bookmarkStart w:id="1" w:name="_TOC000264"/>
      <w:r>
        <w:rPr>
          <w:rFonts w:eastAsia="Tahoma" w:cs="Tahoma"/>
          <w:color w:val="007f7f"/>
          <w:sz w:val="22"/>
          <w:szCs w:val="22"/>
          <w:lang w:eastAsia="de-de" w:bidi="de-de"/>
        </w:rPr>
        <w:t>Gewichtsmanagement geht ganz leicht</w:t>
      </w:r>
      <w:bookmarkEnd w:id="1"/>
      <w:r>
        <w:rPr>
          <w:rFonts w:eastAsia="Tahoma" w:cs="Tahoma"/>
          <w:color w:val="007f7f"/>
          <w:sz w:val="22"/>
          <w:szCs w:val="22"/>
          <w:lang w:eastAsia="de-de" w:bidi="de-de"/>
        </w:rPr>
      </w:r>
    </w:p>
    <w:p>
      <w:pPr>
        <w:spacing w:after="100" w:line="264" w:lineRule="auto"/>
      </w:pPr>
      <w:r>
        <w:t>Quellen: Rundmails von Dr. Feil im Rahmen der Knorpel- und Knochenkur</w:t>
      </w:r>
    </w:p>
    <w:p>
      <w:pPr>
        <w:spacing w:after="100" w:line="264" w:lineRule="auto"/>
        <w:pBdr>
          <w:top w:val="single" w:sz="8" w:space="3" w:color="007F7F" tmln="20, 20, 20, 0, 60"/>
          <w:left w:val="single" w:sz="8" w:space="3" w:color="007F7F" tmln="20, 20, 20, 0, 60"/>
          <w:bottom w:val="single" w:sz="8" w:space="3" w:color="007F7F" tmln="20, 20, 20, 0, 60"/>
          <w:right w:val="single" w:sz="8" w:space="3" w:color="007F7F" tmln="20, 20, 20, 0, 60"/>
          <w:between w:val="nil" w:sz="0" w:space="0" w:color="000000" tmln="20, 20, 20, 0, 0"/>
        </w:pBdr>
        <w:shd w:val="none"/>
        <w:rPr>
          <w:sz w:val="22"/>
          <w:szCs w:val="22"/>
        </w:rPr>
      </w:pPr>
      <w:r>
        <w:rPr>
          <w:sz w:val="22"/>
          <w:szCs w:val="22"/>
        </w:rPr>
        <w:t>Verringern Sie hierfür die Kohlenhydrate in Ihrer Ernährung und essen Sie stattdessen mehr Fett und Eiweiß!</w:t>
      </w:r>
    </w:p>
    <w:p>
      <w:pPr>
        <w:spacing w:after="100" w:line="264" w:lineRule="auto"/>
        <w:pBdr>
          <w:top w:val="single" w:sz="8" w:space="3" w:color="007F7F" tmln="20, 20, 20, 0, 60"/>
          <w:left w:val="single" w:sz="8" w:space="3" w:color="007F7F" tmln="20, 20, 20, 0, 60"/>
          <w:bottom w:val="single" w:sz="8" w:space="3" w:color="007F7F" tmln="20, 20, 20, 0, 60"/>
          <w:right w:val="single" w:sz="8" w:space="3" w:color="007F7F" tmln="20, 20, 20, 0, 60"/>
          <w:between w:val="nil" w:sz="0" w:space="0" w:color="000000" tmln="20, 20, 20, 0, 0"/>
        </w:pBdr>
        <w:shd w:val="none"/>
        <w:rPr>
          <w:b/>
          <w:bCs/>
          <w:color w:val="007f7f"/>
          <w:sz w:val="22"/>
          <w:szCs w:val="22"/>
        </w:rPr>
      </w:pPr>
      <w:r>
        <w:rPr>
          <w:b/>
          <w:bCs/>
          <w:color w:val="007f7f"/>
          <w:sz w:val="22"/>
          <w:szCs w:val="22"/>
        </w:rPr>
        <w:t>Früher haben wir gelernt: Fett macht fett.</w:t>
      </w:r>
    </w:p>
    <w:p>
      <w:pPr>
        <w:spacing w:after="100" w:line="264" w:lineRule="auto"/>
        <w:pBdr>
          <w:top w:val="single" w:sz="8" w:space="3" w:color="007F7F" tmln="20, 20, 20, 0, 60"/>
          <w:left w:val="single" w:sz="8" w:space="3" w:color="007F7F" tmln="20, 20, 20, 0, 60"/>
          <w:bottom w:val="single" w:sz="8" w:space="3" w:color="007F7F" tmln="20, 20, 20, 0, 60"/>
          <w:right w:val="single" w:sz="8" w:space="3" w:color="007F7F" tmln="20, 20, 20, 0, 60"/>
          <w:between w:val="nil" w:sz="0" w:space="0" w:color="000000" tmln="20, 20, 20, 0, 0"/>
        </w:pBdr>
        <w:shd w:val="none"/>
        <w:rPr>
          <w:b/>
          <w:bCs/>
          <w:color w:val="007f7f"/>
          <w:sz w:val="22"/>
          <w:szCs w:val="22"/>
        </w:rPr>
      </w:pPr>
      <w:r>
        <w:rPr>
          <w:b/>
          <w:bCs/>
          <w:color w:val="007f7f"/>
          <w:sz w:val="22"/>
          <w:szCs w:val="22"/>
        </w:rPr>
        <w:t>Heute wissen wir: Das stimmt so nicht (unbedingt).</w:t>
      </w:r>
    </w:p>
    <w:p>
      <w:pPr>
        <w:spacing w:after="100" w:line="264" w:lineRule="auto"/>
        <w:pBdr>
          <w:top w:val="single" w:sz="8" w:space="3" w:color="007F7F" tmln="20, 20, 20, 0, 60"/>
          <w:left w:val="single" w:sz="8" w:space="3" w:color="007F7F" tmln="20, 20, 20, 0, 60"/>
          <w:bottom w:val="single" w:sz="8" w:space="3" w:color="007F7F" tmln="20, 20, 20, 0, 60"/>
          <w:right w:val="single" w:sz="8" w:space="3" w:color="007F7F" tmln="20, 20, 20, 0, 60"/>
          <w:between w:val="nil" w:sz="0" w:space="0" w:color="000000" tmln="20, 20, 20, 0, 0"/>
        </w:pBdr>
        <w:shd w:val="none"/>
        <w:rPr>
          <w:sz w:val="22"/>
          <w:szCs w:val="22"/>
        </w:rPr>
      </w:pPr>
      <w:r>
        <w:rPr>
          <w:sz w:val="22"/>
          <w:szCs w:val="22"/>
        </w:rPr>
        <w:t>Ein Zuviel an Kohlenhydraten wird jedoch in den Zellen als Fettreserve eingelagert.</w:t>
      </w:r>
    </w:p>
    <w:p>
      <w:pPr>
        <w:spacing w:after="100" w:line="264" w:lineRule="auto"/>
        <w:pBdr>
          <w:top w:val="single" w:sz="8" w:space="3" w:color="007F7F" tmln="20, 20, 20, 0, 60"/>
          <w:left w:val="single" w:sz="8" w:space="3" w:color="007F7F" tmln="20, 20, 20, 0, 60"/>
          <w:bottom w:val="single" w:sz="8" w:space="3" w:color="007F7F" tmln="20, 20, 20, 0, 60"/>
          <w:right w:val="single" w:sz="8" w:space="3" w:color="007F7F" tmln="20, 20, 20, 0, 60"/>
          <w:between w:val="nil" w:sz="0" w:space="0" w:color="000000" tmln="20, 20, 20, 0, 0"/>
        </w:pBdr>
        <w:shd w:val="none"/>
        <w:rPr>
          <w:sz w:val="22"/>
          <w:szCs w:val="22"/>
        </w:rPr>
      </w:pPr>
      <w:r>
        <w:rPr>
          <w:sz w:val="22"/>
          <w:szCs w:val="22"/>
        </w:rPr>
        <w:t>Das liegt daran, dass der Körper normalerweise gerne die schnell umsetzbaren Kohlenhydrate verbrennt.</w:t>
      </w:r>
    </w:p>
    <w:p>
      <w:pPr>
        <w:spacing w:after="100" w:line="264" w:lineRule="auto"/>
        <w:pBdr>
          <w:top w:val="single" w:sz="8" w:space="3" w:color="007F7F" tmln="20, 20, 20, 0, 60"/>
          <w:left w:val="single" w:sz="8" w:space="3" w:color="007F7F" tmln="20, 20, 20, 0, 60"/>
          <w:bottom w:val="single" w:sz="8" w:space="3" w:color="007F7F" tmln="20, 20, 20, 0, 60"/>
          <w:right w:val="single" w:sz="8" w:space="3" w:color="007F7F" tmln="20, 20, 20, 0, 60"/>
          <w:between w:val="nil" w:sz="0" w:space="0" w:color="000000" tmln="20, 20, 20, 0, 0"/>
        </w:pBdr>
        <w:shd w:val="none"/>
        <w:rPr>
          <w:sz w:val="22"/>
          <w:szCs w:val="22"/>
        </w:rPr>
      </w:pPr>
      <w:r>
        <w:rPr>
          <w:sz w:val="22"/>
          <w:szCs w:val="22"/>
        </w:rPr>
        <w:t>Wenn es jetzt zu viel des Guten werden, legt er sich einen Vorrat an Energie an.</w:t>
      </w:r>
    </w:p>
    <w:p>
      <w:pPr>
        <w:spacing w:after="100" w:line="264" w:lineRule="auto"/>
        <w:pBdr>
          <w:top w:val="single" w:sz="8" w:space="3" w:color="007F7F" tmln="20, 20, 20, 0, 60"/>
          <w:left w:val="single" w:sz="8" w:space="3" w:color="007F7F" tmln="20, 20, 20, 0, 60"/>
          <w:bottom w:val="single" w:sz="8" w:space="3" w:color="007F7F" tmln="20, 20, 20, 0, 60"/>
          <w:right w:val="single" w:sz="8" w:space="3" w:color="007F7F" tmln="20, 20, 20, 0, 60"/>
          <w:between w:val="nil" w:sz="0" w:space="0" w:color="000000" tmln="20, 20, 20, 0, 0"/>
        </w:pBdr>
        <w:shd w:val="none"/>
        <w:rPr>
          <w:sz w:val="22"/>
          <w:szCs w:val="22"/>
        </w:rPr>
      </w:pPr>
      <w:r>
        <w:rPr>
          <w:sz w:val="22"/>
          <w:szCs w:val="22"/>
        </w:rPr>
        <w:t>Da wir das jetzt wissen, können wir ganz einfach gegensteuern.</w:t>
      </w:r>
    </w:p>
    <w:p>
      <w:pPr>
        <w:spacing w:after="100" w:line="264" w:lineRule="auto"/>
        <w:pBdr>
          <w:top w:val="single" w:sz="8" w:space="3" w:color="007F7F" tmln="20, 20, 20, 0, 60"/>
          <w:left w:val="single" w:sz="8" w:space="3" w:color="007F7F" tmln="20, 20, 20, 0, 60"/>
          <w:bottom w:val="single" w:sz="8" w:space="3" w:color="007F7F" tmln="20, 20, 20, 0, 60"/>
          <w:right w:val="single" w:sz="8" w:space="3" w:color="007F7F" tmln="20, 20, 20, 0, 60"/>
          <w:between w:val="nil" w:sz="0" w:space="0" w:color="000000" tmln="20, 20, 20, 0, 0"/>
        </w:pBdr>
        <w:shd w:val="none"/>
        <w:rPr>
          <w:b/>
          <w:bCs/>
          <w:color w:val="007f7f"/>
          <w:sz w:val="22"/>
          <w:szCs w:val="22"/>
        </w:rPr>
      </w:pPr>
      <w:r>
        <w:rPr>
          <w:b/>
          <w:bCs/>
          <w:color w:val="007f7f"/>
          <w:sz w:val="22"/>
          <w:szCs w:val="22"/>
        </w:rPr>
        <w:t>Damit Sie keinen Heißhunger auf Kohlenhydrate entwickeln, empfehle ich Ihnen, ganz langsam damit zu starten, dass Sie zumindest abends auf die „Sättigungsbeilage“ in Form von Kartoffeln, Nudeln, Reis oder Brot verzichten. Essen Sie stattdessen lieber mehr Gemüse!</w:t>
      </w:r>
    </w:p>
    <w:p>
      <w:pPr>
        <w:spacing w:after="100" w:line="264" w:lineRule="auto"/>
        <w:pBdr>
          <w:top w:val="single" w:sz="8" w:space="3" w:color="007F7F" tmln="20, 20, 20, 0, 60"/>
          <w:left w:val="single" w:sz="8" w:space="3" w:color="007F7F" tmln="20, 20, 20, 0, 60"/>
          <w:bottom w:val="single" w:sz="8" w:space="3" w:color="007F7F" tmln="20, 20, 20, 0, 60"/>
          <w:right w:val="single" w:sz="8" w:space="3" w:color="007F7F" tmln="20, 20, 20, 0, 60"/>
          <w:between w:val="nil" w:sz="0" w:space="0" w:color="000000" tmln="20, 20, 20, 0, 0"/>
        </w:pBdr>
        <w:shd w:val="none"/>
        <w:rPr>
          <w:sz w:val="22"/>
          <w:szCs w:val="22"/>
        </w:rPr>
      </w:pPr>
      <w:r>
        <w:rPr>
          <w:sz w:val="22"/>
          <w:szCs w:val="22"/>
        </w:rPr>
        <w:t>Das hat gleich zwei Vorteile:</w:t>
      </w:r>
    </w:p>
    <w:p>
      <w:pPr>
        <w:spacing w:after="100" w:line="264" w:lineRule="auto"/>
        <w:pBdr>
          <w:top w:val="single" w:sz="8" w:space="3" w:color="007F7F" tmln="20, 20, 20, 0, 60"/>
          <w:left w:val="single" w:sz="8" w:space="3" w:color="007F7F" tmln="20, 20, 20, 0, 60"/>
          <w:bottom w:val="single" w:sz="8" w:space="3" w:color="007F7F" tmln="20, 20, 20, 0, 60"/>
          <w:right w:val="single" w:sz="8" w:space="3" w:color="007F7F" tmln="20, 20, 20, 0, 60"/>
          <w:between w:val="nil" w:sz="0" w:space="0" w:color="000000" tmln="20, 20, 20, 0, 0"/>
        </w:pBdr>
        <w:shd w:val="none"/>
        <w:rPr>
          <w:sz w:val="22"/>
          <w:szCs w:val="22"/>
        </w:rPr>
      </w:pPr>
      <w:r>
        <w:rPr>
          <w:sz w:val="22"/>
          <w:szCs w:val="22"/>
        </w:rPr>
        <w:t>Erstens ist Gemüse vitalstoffreich und hat eine geringe Energiedichte.</w:t>
      </w:r>
    </w:p>
    <w:p>
      <w:pPr>
        <w:spacing w:after="100" w:line="264" w:lineRule="auto"/>
        <w:pBdr>
          <w:top w:val="single" w:sz="8" w:space="3" w:color="007F7F" tmln="20, 20, 20, 0, 60"/>
          <w:left w:val="single" w:sz="8" w:space="3" w:color="007F7F" tmln="20, 20, 20, 0, 60"/>
          <w:bottom w:val="single" w:sz="8" w:space="3" w:color="007F7F" tmln="20, 20, 20, 0, 60"/>
          <w:right w:val="single" w:sz="8" w:space="3" w:color="007F7F" tmln="20, 20, 20, 0, 60"/>
          <w:between w:val="nil" w:sz="0" w:space="0" w:color="000000" tmln="20, 20, 20, 0, 0"/>
        </w:pBdr>
        <w:shd w:val="none"/>
        <w:rPr>
          <w:sz w:val="22"/>
          <w:szCs w:val="22"/>
        </w:rPr>
      </w:pPr>
      <w:r>
        <w:rPr>
          <w:sz w:val="22"/>
          <w:szCs w:val="22"/>
        </w:rPr>
        <w:t>Damit nehmen Sie im Verhältnis zu wenigen Kalorien viele gesunde Stoffe zu sich.</w:t>
      </w:r>
    </w:p>
    <w:p>
      <w:pPr>
        <w:spacing w:after="100" w:line="264" w:lineRule="auto"/>
        <w:pBdr>
          <w:top w:val="single" w:sz="8" w:space="3" w:color="007F7F" tmln="20, 20, 20, 0, 60"/>
          <w:left w:val="single" w:sz="8" w:space="3" w:color="007F7F" tmln="20, 20, 20, 0, 60"/>
          <w:bottom w:val="single" w:sz="8" w:space="3" w:color="007F7F" tmln="20, 20, 20, 0, 60"/>
          <w:right w:val="single" w:sz="8" w:space="3" w:color="007F7F" tmln="20, 20, 20, 0, 60"/>
          <w:between w:val="nil" w:sz="0" w:space="0" w:color="000000" tmln="20, 20, 20, 0, 0"/>
        </w:pBdr>
        <w:shd w:val="none"/>
        <w:rPr>
          <w:sz w:val="22"/>
          <w:szCs w:val="22"/>
        </w:rPr>
      </w:pPr>
      <w:r>
        <w:rPr>
          <w:sz w:val="22"/>
          <w:szCs w:val="22"/>
        </w:rPr>
        <w:t>Und zweitens enthält Gemüse viele gesunde Ballaststoffe, die Ihrem Darm guttun.</w:t>
      </w:r>
    </w:p>
    <w:p>
      <w:pPr>
        <w:spacing w:after="100" w:line="264" w:lineRule="auto"/>
        <w:pBdr>
          <w:top w:val="single" w:sz="8" w:space="3" w:color="007F7F" tmln="20, 20, 20, 0, 60"/>
          <w:left w:val="single" w:sz="8" w:space="3" w:color="007F7F" tmln="20, 20, 20, 0, 60"/>
          <w:bottom w:val="single" w:sz="8" w:space="3" w:color="007F7F" tmln="20, 20, 20, 0, 60"/>
          <w:right w:val="single" w:sz="8" w:space="3" w:color="007F7F" tmln="20, 20, 20, 0, 60"/>
          <w:between w:val="nil" w:sz="0" w:space="0" w:color="000000" tmln="20, 20, 20, 0, 0"/>
        </w:pBdr>
        <w:shd w:val="none"/>
        <w:rPr>
          <w:sz w:val="22"/>
          <w:szCs w:val="22"/>
        </w:rPr>
      </w:pPr>
      <w:r>
        <w:rPr>
          <w:sz w:val="22"/>
          <w:szCs w:val="22"/>
        </w:rPr>
        <w:t>Wenn Sie diese erste Stufe leicht mitgehen können, empfehle ich Ihnen, schrittweise auch zu den anderen Mahlzeiten die Kohlenhydrate wegzulassen.</w:t>
      </w:r>
    </w:p>
    <w:p>
      <w:pPr>
        <w:spacing w:after="100" w:line="264" w:lineRule="auto"/>
        <w:pBdr>
          <w:top w:val="single" w:sz="8" w:space="3" w:color="007F7F" tmln="20, 20, 20, 0, 60"/>
          <w:left w:val="single" w:sz="8" w:space="3" w:color="007F7F" tmln="20, 20, 20, 0, 60"/>
          <w:bottom w:val="single" w:sz="8" w:space="3" w:color="007F7F" tmln="20, 20, 20, 0, 60"/>
          <w:right w:val="single" w:sz="8" w:space="3" w:color="007F7F" tmln="20, 20, 20, 0, 60"/>
          <w:between w:val="nil" w:sz="0" w:space="0" w:color="000000" tmln="20, 20, 20, 0, 0"/>
        </w:pBdr>
        <w:shd w:val="none"/>
        <w:rPr>
          <w:b/>
          <w:bCs/>
          <w:color w:val="007f7f"/>
          <w:sz w:val="22"/>
          <w:szCs w:val="22"/>
        </w:rPr>
      </w:pPr>
      <w:r>
        <w:rPr>
          <w:b/>
          <w:bCs/>
          <w:color w:val="007f7f"/>
          <w:sz w:val="22"/>
          <w:szCs w:val="22"/>
        </w:rPr>
        <w:t>Viele Erfolgsgeschichten aus der Praxis zeigen, dass gerade das Weglassen von Weizenprodukten enormes Verbesserungspotential für Ihr Wohlbefinden hat.</w:t>
      </w:r>
    </w:p>
    <w:p>
      <w:pPr>
        <w:spacing w:after="100" w:line="264" w:lineRule="auto"/>
        <w:pBdr>
          <w:top w:val="single" w:sz="8" w:space="3" w:color="007F7F" tmln="20, 20, 20, 0, 60"/>
          <w:left w:val="single" w:sz="8" w:space="3" w:color="007F7F" tmln="20, 20, 20, 0, 60"/>
          <w:bottom w:val="single" w:sz="8" w:space="3" w:color="007F7F" tmln="20, 20, 20, 0, 60"/>
          <w:right w:val="single" w:sz="8" w:space="3" w:color="007F7F" tmln="20, 20, 20, 0, 60"/>
          <w:between w:val="nil" w:sz="0" w:space="0" w:color="000000" tmln="20, 20, 20, 0, 0"/>
        </w:pBdr>
        <w:shd w:val="none"/>
        <w:rPr>
          <w:sz w:val="22"/>
          <w:szCs w:val="22"/>
        </w:rPr>
      </w:pPr>
      <w:r>
        <w:rPr>
          <w:sz w:val="22"/>
          <w:szCs w:val="22"/>
        </w:rPr>
        <w:t>Der Grund ist einfach:</w:t>
      </w:r>
    </w:p>
    <w:p>
      <w:pPr>
        <w:spacing w:after="100" w:line="264" w:lineRule="auto"/>
        <w:pBdr>
          <w:top w:val="single" w:sz="8" w:space="3" w:color="007F7F" tmln="20, 20, 20, 0, 60"/>
          <w:left w:val="single" w:sz="8" w:space="3" w:color="007F7F" tmln="20, 20, 20, 0, 60"/>
          <w:bottom w:val="single" w:sz="8" w:space="3" w:color="007F7F" tmln="20, 20, 20, 0, 60"/>
          <w:right w:val="single" w:sz="8" w:space="3" w:color="007F7F" tmln="20, 20, 20, 0, 60"/>
          <w:between w:val="nil" w:sz="0" w:space="0" w:color="000000" tmln="20, 20, 20, 0, 0"/>
        </w:pBdr>
        <w:shd w:val="none"/>
        <w:rPr>
          <w:sz w:val="22"/>
          <w:szCs w:val="22"/>
        </w:rPr>
      </w:pPr>
      <w:r>
        <w:rPr>
          <w:sz w:val="22"/>
          <w:szCs w:val="22"/>
        </w:rPr>
        <w:t>Weizen (und auch Roggen) sind sehr stark auf Ertrag gezüchtet worden.</w:t>
      </w:r>
    </w:p>
    <w:p>
      <w:pPr>
        <w:spacing w:after="100" w:line="264" w:lineRule="auto"/>
        <w:pBdr>
          <w:top w:val="single" w:sz="8" w:space="3" w:color="007F7F" tmln="20, 20, 20, 0, 60"/>
          <w:left w:val="single" w:sz="8" w:space="3" w:color="007F7F" tmln="20, 20, 20, 0, 60"/>
          <w:bottom w:val="single" w:sz="8" w:space="3" w:color="007F7F" tmln="20, 20, 20, 0, 60"/>
          <w:right w:val="single" w:sz="8" w:space="3" w:color="007F7F" tmln="20, 20, 20, 0, 60"/>
          <w:between w:val="nil" w:sz="0" w:space="0" w:color="000000" tmln="20, 20, 20, 0, 0"/>
        </w:pBdr>
        <w:shd w:val="none"/>
        <w:rPr>
          <w:sz w:val="22"/>
          <w:szCs w:val="22"/>
        </w:rPr>
      </w:pPr>
      <w:r>
        <w:rPr>
          <w:sz w:val="22"/>
          <w:szCs w:val="22"/>
        </w:rPr>
        <w:t>Sie werden immer robuster gegen Krankheiten und Schädlinge.</w:t>
      </w:r>
    </w:p>
    <w:p>
      <w:pPr>
        <w:spacing w:after="100" w:line="264" w:lineRule="auto"/>
        <w:pBdr>
          <w:top w:val="single" w:sz="8" w:space="3" w:color="007F7F" tmln="20, 20, 20, 0, 60"/>
          <w:left w:val="single" w:sz="8" w:space="3" w:color="007F7F" tmln="20, 20, 20, 0, 60"/>
          <w:bottom w:val="single" w:sz="8" w:space="3" w:color="007F7F" tmln="20, 20, 20, 0, 60"/>
          <w:right w:val="single" w:sz="8" w:space="3" w:color="007F7F" tmln="20, 20, 20, 0, 60"/>
          <w:between w:val="nil" w:sz="0" w:space="0" w:color="000000" tmln="20, 20, 20, 0, 0"/>
        </w:pBdr>
        <w:shd w:val="none"/>
        <w:rPr>
          <w:sz w:val="22"/>
          <w:szCs w:val="22"/>
        </w:rPr>
      </w:pPr>
      <w:r>
        <w:rPr>
          <w:sz w:val="22"/>
          <w:szCs w:val="22"/>
        </w:rPr>
        <w:t>Das führt zu hohen Lektinwerten, die zu Entzündungen im Körper führen können.</w:t>
      </w:r>
    </w:p>
    <w:p>
      <w:pPr>
        <w:spacing w:after="100" w:line="264" w:lineRule="auto"/>
        <w:pBdr>
          <w:top w:val="single" w:sz="8" w:space="3" w:color="007F7F" tmln="20, 20, 20, 0, 60"/>
          <w:left w:val="single" w:sz="8" w:space="3" w:color="007F7F" tmln="20, 20, 20, 0, 60"/>
          <w:bottom w:val="single" w:sz="8" w:space="3" w:color="007F7F" tmln="20, 20, 20, 0, 60"/>
          <w:right w:val="single" w:sz="8" w:space="3" w:color="007F7F" tmln="20, 20, 20, 0, 60"/>
          <w:between w:val="nil" w:sz="0" w:space="0" w:color="000000" tmln="20, 20, 20, 0, 0"/>
        </w:pBdr>
        <w:shd w:val="none"/>
        <w:rPr>
          <w:sz w:val="22"/>
          <w:szCs w:val="22"/>
        </w:rPr>
      </w:pPr>
      <w:r>
        <w:rPr>
          <w:sz w:val="22"/>
          <w:szCs w:val="22"/>
        </w:rPr>
        <w:t>Wir sind einfach nicht darauf ausgelegt.</w:t>
      </w:r>
    </w:p>
    <w:p>
      <w:pPr>
        <w:spacing w:after="100" w:line="264" w:lineRule="auto"/>
        <w:pBdr>
          <w:top w:val="single" w:sz="8" w:space="3" w:color="007F7F" tmln="20, 20, 20, 0, 60"/>
          <w:left w:val="single" w:sz="8" w:space="3" w:color="007F7F" tmln="20, 20, 20, 0, 60"/>
          <w:bottom w:val="single" w:sz="8" w:space="3" w:color="007F7F" tmln="20, 20, 20, 0, 60"/>
          <w:right w:val="single" w:sz="8" w:space="3" w:color="007F7F" tmln="20, 20, 20, 0, 60"/>
          <w:between w:val="nil" w:sz="0" w:space="0" w:color="000000" tmln="20, 20, 20, 0, 0"/>
        </w:pBdr>
        <w:shd w:val="none"/>
        <w:rPr>
          <w:sz w:val="22"/>
          <w:szCs w:val="22"/>
        </w:rPr>
      </w:pPr>
      <w:r>
        <w:rPr>
          <w:sz w:val="22"/>
          <w:szCs w:val="22"/>
        </w:rPr>
        <w:t>Viele Menschen vertragen auch das Gluten nicht so gut.</w:t>
      </w:r>
    </w:p>
    <w:p>
      <w:pPr>
        <w:spacing w:after="100" w:line="264" w:lineRule="auto"/>
        <w:pBdr>
          <w:top w:val="single" w:sz="8" w:space="3" w:color="007F7F" tmln="20, 20, 20, 0, 60"/>
          <w:left w:val="single" w:sz="8" w:space="3" w:color="007F7F" tmln="20, 20, 20, 0, 60"/>
          <w:bottom w:val="single" w:sz="8" w:space="3" w:color="007F7F" tmln="20, 20, 20, 0, 60"/>
          <w:right w:val="single" w:sz="8" w:space="3" w:color="007F7F" tmln="20, 20, 20, 0, 60"/>
          <w:between w:val="nil" w:sz="0" w:space="0" w:color="000000" tmln="20, 20, 20, 0, 0"/>
        </w:pBdr>
        <w:shd w:val="none"/>
        <w:rPr>
          <w:b/>
          <w:bCs/>
          <w:color w:val="007f7f"/>
          <w:sz w:val="22"/>
          <w:szCs w:val="22"/>
        </w:rPr>
      </w:pPr>
      <w:r>
        <w:rPr>
          <w:b/>
          <w:bCs/>
          <w:color w:val="007f7f"/>
          <w:sz w:val="22"/>
          <w:szCs w:val="22"/>
        </w:rPr>
        <w:t>Sie tun sich also in vielerlei Hinsicht einen großen Gefallen, wenn Sie (zumindest schrittweise) die Kohlenhydrate aus Ihrer Ernährung gegen viel leckeres Gemüse und Salate tauschen.</w:t>
      </w:r>
    </w:p>
    <w:p>
      <w:pPr>
        <w:spacing w:after="100" w:line="264" w:lineRule="auto"/>
        <w:pBdr>
          <w:top w:val="single" w:sz="8" w:space="3" w:color="007F7F" tmln="20, 20, 20, 0, 60"/>
          <w:left w:val="single" w:sz="8" w:space="3" w:color="007F7F" tmln="20, 20, 20, 0, 60"/>
          <w:bottom w:val="single" w:sz="8" w:space="3" w:color="007F7F" tmln="20, 20, 20, 0, 60"/>
          <w:right w:val="single" w:sz="8" w:space="3" w:color="007F7F" tmln="20, 20, 20, 0, 60"/>
          <w:between w:val="nil" w:sz="0" w:space="0" w:color="000000" tmln="20, 20, 20, 0, 0"/>
        </w:pBdr>
        <w:shd w:val="none"/>
        <w:rPr>
          <w:b/>
          <w:bCs/>
          <w:color w:val="007f7f"/>
          <w:sz w:val="22"/>
          <w:szCs w:val="22"/>
        </w:rPr>
      </w:pPr>
      <w:r>
        <w:rPr>
          <w:b/>
          <w:bCs/>
          <w:color w:val="007f7f"/>
          <w:sz w:val="22"/>
          <w:szCs w:val="22"/>
        </w:rPr>
        <w:t>Wenn Sie die Kohlenhydrate gestern Abend schon weggelassen haben und keinen zusätzlichen Hunger verspürt haben, darf ich Ihnen gratulieren:</w:t>
      </w:r>
    </w:p>
    <w:p>
      <w:pPr>
        <w:spacing w:after="100" w:line="264" w:lineRule="auto"/>
        <w:pBdr>
          <w:top w:val="single" w:sz="8" w:space="3" w:color="007F7F" tmln="20, 20, 20, 0, 60"/>
          <w:left w:val="single" w:sz="8" w:space="3" w:color="007F7F" tmln="20, 20, 20, 0, 60"/>
          <w:bottom w:val="single" w:sz="8" w:space="3" w:color="007F7F" tmln="20, 20, 20, 0, 60"/>
          <w:right w:val="single" w:sz="8" w:space="3" w:color="007F7F" tmln="20, 20, 20, 0, 60"/>
          <w:between w:val="nil" w:sz="0" w:space="0" w:color="000000" tmln="20, 20, 20, 0, 0"/>
        </w:pBdr>
        <w:shd w:val="none"/>
        <w:rPr>
          <w:b/>
          <w:bCs/>
          <w:color w:val="007f7f"/>
          <w:sz w:val="22"/>
          <w:szCs w:val="22"/>
        </w:rPr>
      </w:pPr>
      <w:r>
        <w:rPr>
          <w:b/>
          <w:bCs/>
          <w:color w:val="007f7f"/>
          <w:sz w:val="22"/>
          <w:szCs w:val="22"/>
        </w:rPr>
        <w:t>Sie haben einen großen Schritt zu Ihrem Wohlfühlgewicht getan!</w:t>
      </w:r>
    </w:p>
    <w:p>
      <w:pPr>
        <w:spacing w:after="100" w:line="264" w:lineRule="auto"/>
        <w:pBdr>
          <w:top w:val="single" w:sz="8" w:space="3" w:color="007F7F" tmln="20, 20, 20, 0, 60"/>
          <w:left w:val="single" w:sz="8" w:space="3" w:color="007F7F" tmln="20, 20, 20, 0, 60"/>
          <w:bottom w:val="single" w:sz="8" w:space="3" w:color="007F7F" tmln="20, 20, 20, 0, 60"/>
          <w:right w:val="single" w:sz="8" w:space="3" w:color="007F7F" tmln="20, 20, 20, 0, 60"/>
          <w:between w:val="nil" w:sz="0" w:space="0" w:color="000000" tmln="20, 20, 20, 0, 0"/>
        </w:pBdr>
        <w:shd w:val="none"/>
        <w:rPr>
          <w:sz w:val="22"/>
          <w:szCs w:val="22"/>
        </w:rPr>
      </w:pPr>
      <w:r>
        <w:rPr>
          <w:sz w:val="22"/>
          <w:szCs w:val="22"/>
        </w:rPr>
        <w:t>Wenn Sie Ihren Stoffwechsel auf leckere Art und Weise noch zusätzlich ankurbeln wollen, ist der heutige Tipp etwas für Sie:</w:t>
      </w:r>
    </w:p>
    <w:p>
      <w:pPr>
        <w:spacing w:after="100" w:line="264" w:lineRule="auto"/>
        <w:pBdr>
          <w:top w:val="single" w:sz="8" w:space="3" w:color="007F7F" tmln="20, 20, 20, 0, 60"/>
          <w:left w:val="single" w:sz="8" w:space="3" w:color="007F7F" tmln="20, 20, 20, 0, 60"/>
          <w:bottom w:val="single" w:sz="8" w:space="3" w:color="007F7F" tmln="20, 20, 20, 0, 60"/>
          <w:right w:val="single" w:sz="8" w:space="3" w:color="007F7F" tmln="20, 20, 20, 0, 60"/>
          <w:between w:val="nil" w:sz="0" w:space="0" w:color="000000" tmln="20, 20, 20, 0, 0"/>
        </w:pBdr>
        <w:shd w:val="none"/>
        <w:rPr>
          <w:b/>
          <w:bCs/>
          <w:color w:val="007f7f"/>
          <w:sz w:val="22"/>
          <w:szCs w:val="22"/>
        </w:rPr>
      </w:pPr>
      <w:r>
        <w:rPr>
          <w:b/>
          <w:bCs/>
          <w:color w:val="007f7f"/>
          <w:sz w:val="22"/>
          <w:szCs w:val="22"/>
        </w:rPr>
        <w:t>Essen Sie zu jeder Mahlzeit einen leckeren Beerenquark!</w:t>
      </w:r>
    </w:p>
    <w:p>
      <w:pPr>
        <w:spacing w:after="100" w:line="264" w:lineRule="auto"/>
        <w:pBdr>
          <w:top w:val="single" w:sz="8" w:space="3" w:color="007F7F" tmln="20, 20, 20, 0, 60"/>
          <w:left w:val="single" w:sz="8" w:space="3" w:color="007F7F" tmln="20, 20, 20, 0, 60"/>
          <w:bottom w:val="single" w:sz="8" w:space="3" w:color="007F7F" tmln="20, 20, 20, 0, 60"/>
          <w:right w:val="single" w:sz="8" w:space="3" w:color="007F7F" tmln="20, 20, 20, 0, 60"/>
          <w:between w:val="nil" w:sz="0" w:space="0" w:color="000000" tmln="20, 20, 20, 0, 0"/>
        </w:pBdr>
        <w:shd w:val="none"/>
        <w:rPr>
          <w:sz w:val="22"/>
          <w:szCs w:val="22"/>
        </w:rPr>
      </w:pPr>
      <w:r>
        <w:rPr>
          <w:sz w:val="22"/>
          <w:szCs w:val="22"/>
        </w:rPr>
        <w:t>Nehmen Sie am besten die 20%-Variante und verfeinern Sie den Quark noch zusätzlich mit einem Bio-Leinöl.</w:t>
      </w:r>
    </w:p>
    <w:p>
      <w:pPr>
        <w:spacing w:after="100" w:line="264" w:lineRule="auto"/>
        <w:pBdr>
          <w:top w:val="single" w:sz="8" w:space="3" w:color="007F7F" tmln="20, 20, 20, 0, 60"/>
          <w:left w:val="single" w:sz="8" w:space="3" w:color="007F7F" tmln="20, 20, 20, 0, 60"/>
          <w:bottom w:val="single" w:sz="8" w:space="3" w:color="007F7F" tmln="20, 20, 20, 0, 60"/>
          <w:right w:val="single" w:sz="8" w:space="3" w:color="007F7F" tmln="20, 20, 20, 0, 60"/>
          <w:between w:val="nil" w:sz="0" w:space="0" w:color="000000" tmln="20, 20, 20, 0, 0"/>
        </w:pBdr>
        <w:shd w:val="none"/>
        <w:rPr>
          <w:sz w:val="22"/>
          <w:szCs w:val="22"/>
        </w:rPr>
      </w:pPr>
      <w:r>
        <w:rPr>
          <w:sz w:val="22"/>
          <w:szCs w:val="22"/>
        </w:rPr>
        <w:t>Den Quark verrühren Sie dann mit einer guten Handvoll (frischer) Beeren und einem Spritzer Zitronensaft – lecker!</w:t>
      </w:r>
    </w:p>
    <w:p>
      <w:pPr>
        <w:spacing w:after="100" w:line="264" w:lineRule="auto"/>
        <w:pBdr>
          <w:top w:val="single" w:sz="8" w:space="3" w:color="007F7F" tmln="20, 20, 20, 0, 60"/>
          <w:left w:val="single" w:sz="8" w:space="3" w:color="007F7F" tmln="20, 20, 20, 0, 60"/>
          <w:bottom w:val="single" w:sz="8" w:space="3" w:color="007F7F" tmln="20, 20, 20, 0, 60"/>
          <w:right w:val="single" w:sz="8" w:space="3" w:color="007F7F" tmln="20, 20, 20, 0, 60"/>
          <w:between w:val="nil" w:sz="0" w:space="0" w:color="000000" tmln="20, 20, 20, 0, 0"/>
        </w:pBdr>
        <w:shd w:val="none"/>
        <w:rPr>
          <w:sz w:val="22"/>
          <w:szCs w:val="22"/>
        </w:rPr>
      </w:pPr>
      <w:r>
        <w:rPr>
          <w:sz w:val="22"/>
          <w:szCs w:val="22"/>
        </w:rPr>
        <w:t>Wenn Sie die Abwechslung mögen, können Sie sich auch – nach dem gleichen Grundrezept – einen frischen Kräuterquark zubereiten.</w:t>
      </w:r>
    </w:p>
    <w:p>
      <w:pPr>
        <w:spacing w:after="100" w:line="264" w:lineRule="auto"/>
        <w:pBdr>
          <w:top w:val="single" w:sz="8" w:space="3" w:color="007F7F" tmln="20, 20, 20, 0, 60"/>
          <w:left w:val="single" w:sz="8" w:space="3" w:color="007F7F" tmln="20, 20, 20, 0, 60"/>
          <w:bottom w:val="single" w:sz="8" w:space="3" w:color="007F7F" tmln="20, 20, 20, 0, 60"/>
          <w:right w:val="single" w:sz="8" w:space="3" w:color="007F7F" tmln="20, 20, 20, 0, 60"/>
          <w:between w:val="nil" w:sz="0" w:space="0" w:color="000000" tmln="20, 20, 20, 0, 0"/>
        </w:pBdr>
        <w:shd w:val="none"/>
        <w:rPr>
          <w:sz w:val="22"/>
          <w:szCs w:val="22"/>
        </w:rPr>
      </w:pPr>
      <w:r>
        <w:rPr>
          <w:sz w:val="22"/>
          <w:szCs w:val="22"/>
        </w:rPr>
        <w:t>Und natürlich geht auch immer die Variante mit tiefgekühlten Beeren oder Kräutern.</w:t>
      </w:r>
    </w:p>
    <w:p>
      <w:pPr>
        <w:spacing w:after="100" w:line="264" w:lineRule="auto"/>
        <w:pBdr>
          <w:top w:val="single" w:sz="8" w:space="3" w:color="007F7F" tmln="20, 20, 20, 0, 60"/>
          <w:left w:val="single" w:sz="8" w:space="3" w:color="007F7F" tmln="20, 20, 20, 0, 60"/>
          <w:bottom w:val="single" w:sz="8" w:space="3" w:color="007F7F" tmln="20, 20, 20, 0, 60"/>
          <w:right w:val="single" w:sz="8" w:space="3" w:color="007F7F" tmln="20, 20, 20, 0, 60"/>
          <w:between w:val="nil" w:sz="0" w:space="0" w:color="000000" tmln="20, 20, 20, 0, 0"/>
        </w:pBdr>
        <w:shd w:val="none"/>
        <w:rPr>
          <w:sz w:val="22"/>
          <w:szCs w:val="22"/>
        </w:rPr>
      </w:pPr>
      <w:r>
        <w:rPr>
          <w:sz w:val="22"/>
          <w:szCs w:val="22"/>
        </w:rPr>
        <w:t>Nicht jeder hat frische Zutaten jederzeit verfügbar.</w:t>
      </w:r>
    </w:p>
    <w:p>
      <w:pPr>
        <w:spacing w:after="100" w:line="264" w:lineRule="auto"/>
        <w:pBdr>
          <w:top w:val="single" w:sz="8" w:space="3" w:color="007F7F" tmln="20, 20, 20, 0, 60"/>
          <w:left w:val="single" w:sz="8" w:space="3" w:color="007F7F" tmln="20, 20, 20, 0, 60"/>
          <w:bottom w:val="single" w:sz="8" w:space="3" w:color="007F7F" tmln="20, 20, 20, 0, 60"/>
          <w:right w:val="single" w:sz="8" w:space="3" w:color="007F7F" tmln="20, 20, 20, 0, 60"/>
          <w:between w:val="nil" w:sz="0" w:space="0" w:color="000000" tmln="20, 20, 20, 0, 0"/>
        </w:pBdr>
        <w:shd w:val="none"/>
        <w:rPr>
          <w:sz w:val="22"/>
          <w:szCs w:val="22"/>
        </w:rPr>
      </w:pPr>
      <w:r>
        <w:rPr>
          <w:sz w:val="22"/>
          <w:szCs w:val="22"/>
        </w:rPr>
        <w:t>Dann ist es besser, auf Tiefkühlware zurückzugreifen, als eine fertige Ware aus dem Supermarkt mitzunehmen.</w:t>
      </w:r>
    </w:p>
    <w:p>
      <w:pPr>
        <w:spacing w:after="100" w:line="264" w:lineRule="auto"/>
        <w:pBdr>
          <w:top w:val="single" w:sz="8" w:space="3" w:color="007F7F" tmln="20, 20, 20, 0, 60"/>
          <w:left w:val="single" w:sz="8" w:space="3" w:color="007F7F" tmln="20, 20, 20, 0, 60"/>
          <w:bottom w:val="single" w:sz="8" w:space="3" w:color="007F7F" tmln="20, 20, 20, 0, 60"/>
          <w:right w:val="single" w:sz="8" w:space="3" w:color="007F7F" tmln="20, 20, 20, 0, 60"/>
          <w:between w:val="nil" w:sz="0" w:space="0" w:color="000000" tmln="20, 20, 20, 0, 0"/>
        </w:pBdr>
        <w:shd w:val="none"/>
        <w:rPr>
          <w:sz w:val="22"/>
          <w:szCs w:val="22"/>
        </w:rPr>
      </w:pPr>
      <w:r>
        <w:rPr>
          <w:sz w:val="22"/>
          <w:szCs w:val="22"/>
        </w:rPr>
        <w:t>Dort haben Sie oft wieder Zucker oder andere Zusatzstoffe, die vielleicht wieder entzündungsfördernd sind.</w:t>
      </w:r>
    </w:p>
    <w:p>
      <w:pPr>
        <w:spacing w:after="100" w:line="264" w:lineRule="auto"/>
        <w:pBdr>
          <w:top w:val="single" w:sz="8" w:space="3" w:color="007F7F" tmln="20, 20, 20, 0, 60"/>
          <w:left w:val="single" w:sz="8" w:space="3" w:color="007F7F" tmln="20, 20, 20, 0, 60"/>
          <w:bottom w:val="single" w:sz="8" w:space="3" w:color="007F7F" tmln="20, 20, 20, 0, 60"/>
          <w:right w:val="single" w:sz="8" w:space="3" w:color="007F7F" tmln="20, 20, 20, 0, 60"/>
          <w:between w:val="nil" w:sz="0" w:space="0" w:color="000000" tmln="20, 20, 20, 0, 0"/>
        </w:pBdr>
        <w:shd w:val="none"/>
        <w:rPr>
          <w:b/>
          <w:bCs/>
          <w:color w:val="007f7f"/>
          <w:sz w:val="22"/>
          <w:szCs w:val="22"/>
        </w:rPr>
      </w:pPr>
      <w:r>
        <w:rPr>
          <w:b/>
          <w:bCs/>
          <w:color w:val="007f7f"/>
          <w:sz w:val="22"/>
          <w:szCs w:val="22"/>
        </w:rPr>
        <w:t>Warum Eiweiß?</w:t>
      </w:r>
    </w:p>
    <w:p>
      <w:pPr>
        <w:spacing w:after="100" w:line="264" w:lineRule="auto"/>
        <w:pBdr>
          <w:top w:val="single" w:sz="8" w:space="3" w:color="007F7F" tmln="20, 20, 20, 0, 60"/>
          <w:left w:val="single" w:sz="8" w:space="3" w:color="007F7F" tmln="20, 20, 20, 0, 60"/>
          <w:bottom w:val="single" w:sz="8" w:space="3" w:color="007F7F" tmln="20, 20, 20, 0, 60"/>
          <w:right w:val="single" w:sz="8" w:space="3" w:color="007F7F" tmln="20, 20, 20, 0, 60"/>
          <w:between w:val="nil" w:sz="0" w:space="0" w:color="000000" tmln="20, 20, 20, 0, 0"/>
        </w:pBdr>
        <w:shd w:val="none"/>
        <w:rPr>
          <w:sz w:val="22"/>
          <w:szCs w:val="22"/>
        </w:rPr>
      </w:pPr>
      <w:r>
        <w:rPr>
          <w:sz w:val="22"/>
          <w:szCs w:val="22"/>
        </w:rPr>
        <w:t>Eiweiß sättigt wesentlich schneller und langanhaltender als Kohlenhydrate.</w:t>
      </w:r>
    </w:p>
    <w:p>
      <w:pPr>
        <w:spacing w:after="100" w:line="264" w:lineRule="auto"/>
        <w:pBdr>
          <w:top w:val="single" w:sz="8" w:space="3" w:color="007F7F" tmln="20, 20, 20, 0, 60"/>
          <w:left w:val="single" w:sz="8" w:space="3" w:color="007F7F" tmln="20, 20, 20, 0, 60"/>
          <w:bottom w:val="single" w:sz="8" w:space="3" w:color="007F7F" tmln="20, 20, 20, 0, 60"/>
          <w:right w:val="single" w:sz="8" w:space="3" w:color="007F7F" tmln="20, 20, 20, 0, 60"/>
          <w:between w:val="nil" w:sz="0" w:space="0" w:color="000000" tmln="20, 20, 20, 0, 0"/>
        </w:pBdr>
        <w:shd w:val="none"/>
        <w:rPr>
          <w:sz w:val="22"/>
          <w:szCs w:val="22"/>
        </w:rPr>
      </w:pPr>
      <w:r>
        <w:rPr>
          <w:sz w:val="22"/>
          <w:szCs w:val="22"/>
        </w:rPr>
        <w:t>Wir haben im Magen einen Rezeptor für die Eiweißmenge, die wir essen.</w:t>
      </w:r>
    </w:p>
    <w:p>
      <w:pPr>
        <w:spacing w:after="100" w:line="264" w:lineRule="auto"/>
        <w:pBdr>
          <w:top w:val="single" w:sz="8" w:space="3" w:color="007F7F" tmln="20, 20, 20, 0, 60"/>
          <w:left w:val="single" w:sz="8" w:space="3" w:color="007F7F" tmln="20, 20, 20, 0, 60"/>
          <w:bottom w:val="single" w:sz="8" w:space="3" w:color="007F7F" tmln="20, 20, 20, 0, 60"/>
          <w:right w:val="single" w:sz="8" w:space="3" w:color="007F7F" tmln="20, 20, 20, 0, 60"/>
          <w:between w:val="nil" w:sz="0" w:space="0" w:color="000000" tmln="20, 20, 20, 0, 0"/>
        </w:pBdr>
        <w:shd w:val="none"/>
        <w:rPr>
          <w:sz w:val="22"/>
          <w:szCs w:val="22"/>
        </w:rPr>
      </w:pPr>
      <w:r>
        <w:rPr>
          <w:sz w:val="22"/>
          <w:szCs w:val="22"/>
        </w:rPr>
        <w:t>Sie sind einfach schneller satt und bleiben es auch.</w:t>
      </w:r>
    </w:p>
    <w:p>
      <w:pPr>
        <w:spacing w:after="100" w:line="264" w:lineRule="auto"/>
        <w:pBdr>
          <w:top w:val="single" w:sz="8" w:space="3" w:color="007F7F" tmln="20, 20, 20, 0, 60"/>
          <w:left w:val="single" w:sz="8" w:space="3" w:color="007F7F" tmln="20, 20, 20, 0, 60"/>
          <w:bottom w:val="single" w:sz="8" w:space="3" w:color="007F7F" tmln="20, 20, 20, 0, 60"/>
          <w:right w:val="single" w:sz="8" w:space="3" w:color="007F7F" tmln="20, 20, 20, 0, 60"/>
          <w:between w:val="nil" w:sz="0" w:space="0" w:color="000000" tmln="20, 20, 20, 0, 0"/>
        </w:pBdr>
        <w:shd w:val="none"/>
        <w:rPr>
          <w:sz w:val="22"/>
          <w:szCs w:val="22"/>
        </w:rPr>
      </w:pPr>
      <w:r>
        <w:rPr>
          <w:sz w:val="22"/>
          <w:szCs w:val="22"/>
        </w:rPr>
        <w:t>Dadurch senken Sie die Gesamtkalorienzufuhr ohne lästiges Zählen.</w:t>
      </w:r>
    </w:p>
    <w:p>
      <w:pPr>
        <w:spacing w:after="100" w:line="264" w:lineRule="auto"/>
        <w:pBdr>
          <w:top w:val="single" w:sz="8" w:space="3" w:color="007F7F" tmln="20, 20, 20, 0, 60"/>
          <w:left w:val="single" w:sz="8" w:space="3" w:color="007F7F" tmln="20, 20, 20, 0, 60"/>
          <w:bottom w:val="single" w:sz="8" w:space="3" w:color="007F7F" tmln="20, 20, 20, 0, 60"/>
          <w:right w:val="single" w:sz="8" w:space="3" w:color="007F7F" tmln="20, 20, 20, 0, 60"/>
          <w:between w:val="nil" w:sz="0" w:space="0" w:color="000000" tmln="20, 20, 20, 0, 0"/>
        </w:pBdr>
        <w:shd w:val="none"/>
        <w:rPr>
          <w:sz w:val="22"/>
          <w:szCs w:val="22"/>
        </w:rPr>
      </w:pPr>
      <w:r>
        <w:rPr>
          <w:sz w:val="22"/>
          <w:szCs w:val="22"/>
        </w:rPr>
        <w:t>Und Eiweiß sorgt dafür, dass mehr Muskelmasse aufgebaut werden kann (Wir beschäftigen uns bald wieder mit zusätzlichen Bewegungsübungen!).</w:t>
      </w:r>
    </w:p>
    <w:p>
      <w:pPr>
        <w:spacing w:after="100" w:line="264" w:lineRule="auto"/>
        <w:pBdr>
          <w:top w:val="single" w:sz="8" w:space="3" w:color="007F7F" tmln="20, 20, 20, 0, 60"/>
          <w:left w:val="single" w:sz="8" w:space="3" w:color="007F7F" tmln="20, 20, 20, 0, 60"/>
          <w:bottom w:val="single" w:sz="8" w:space="3" w:color="007F7F" tmln="20, 20, 20, 0, 60"/>
          <w:right w:val="single" w:sz="8" w:space="3" w:color="007F7F" tmln="20, 20, 20, 0, 60"/>
          <w:between w:val="nil" w:sz="0" w:space="0" w:color="000000" tmln="20, 20, 20, 0, 0"/>
        </w:pBdr>
        <w:shd w:val="none"/>
        <w:rPr>
          <w:sz w:val="22"/>
          <w:szCs w:val="22"/>
        </w:rPr>
      </w:pPr>
      <w:r>
        <w:rPr>
          <w:sz w:val="22"/>
          <w:szCs w:val="22"/>
        </w:rPr>
        <w:t>Muskeln verbrauchen mehr Energie und sorgen dafür, dass der Stoffwechsel in Gang bleibt.</w:t>
      </w:r>
    </w:p>
    <w:p>
      <w:pPr>
        <w:spacing w:after="100" w:line="264" w:lineRule="auto"/>
        <w:pBdr>
          <w:top w:val="single" w:sz="8" w:space="3" w:color="007F7F" tmln="20, 20, 20, 0, 60"/>
          <w:left w:val="single" w:sz="8" w:space="3" w:color="007F7F" tmln="20, 20, 20, 0, 60"/>
          <w:bottom w:val="single" w:sz="8" w:space="3" w:color="007F7F" tmln="20, 20, 20, 0, 60"/>
          <w:right w:val="single" w:sz="8" w:space="3" w:color="007F7F" tmln="20, 20, 20, 0, 60"/>
          <w:between w:val="nil" w:sz="0" w:space="0" w:color="000000" tmln="20, 20, 20, 0, 0"/>
        </w:pBdr>
        <w:shd w:val="none"/>
        <w:rPr>
          <w:sz w:val="22"/>
          <w:szCs w:val="22"/>
        </w:rPr>
      </w:pPr>
      <w:r>
        <w:rPr>
          <w:sz w:val="22"/>
          <w:szCs w:val="22"/>
        </w:rPr>
        <w:t>Sie tun sich also doppelt etwas Gutes, wenn Sie Ihre tägliche Portion Quark zu sich nehmen!</w:t>
      </w:r>
    </w:p>
    <w:p>
      <w:pPr>
        <w:spacing w:after="100" w:line="264" w:lineRule="auto"/>
        <w:pBdr>
          <w:top w:val="single" w:sz="8" w:space="3" w:color="007F7F" tmln="20, 20, 20, 0, 60"/>
          <w:left w:val="single" w:sz="8" w:space="3" w:color="007F7F" tmln="20, 20, 20, 0, 60"/>
          <w:bottom w:val="single" w:sz="8" w:space="3" w:color="007F7F" tmln="20, 20, 20, 0, 60"/>
          <w:right w:val="single" w:sz="8" w:space="3" w:color="007F7F" tmln="20, 20, 20, 0, 60"/>
          <w:between w:val="nil" w:sz="0" w:space="0" w:color="000000" tmln="20, 20, 20, 0, 0"/>
        </w:pBdr>
        <w:shd w:val="none"/>
        <w:rPr>
          <w:sz w:val="22"/>
          <w:szCs w:val="22"/>
        </w:rPr>
      </w:pPr>
      <w:r>
        <w:rPr>
          <w:sz w:val="22"/>
          <w:szCs w:val="22"/>
        </w:rPr>
      </w:r>
    </w:p>
    <w:p>
      <w:r/>
    </w:p>
    <w:sectPr>
      <w:footnotePr>
        <w:pos w:val="pageBottom"/>
        <w:numFmt w:val="decimal"/>
        <w:numStart w:val="1"/>
        <w:numRestart w:val="continuous"/>
      </w:footnotePr>
      <w:endnotePr>
        <w:pos w:val="docEnd"/>
        <w:numFmt w:val="decimal"/>
        <w:numStart w:val="1"/>
        <w:numRestart w:val="continuous"/>
      </w:endnotePr>
      <w:headerReference w:type="default" r:id="rId8"/>
      <w:footerReference w:type="default" r:id="rId9"/>
      <w:type w:val="continuous"/>
      <w:pgSz w:h="16840" w:w="11900"/>
      <w:pgMar w:left="1417" w:top="1417" w:right="1417" w:bottom="1134" w:header="709" w:footer="708"/>
      <w:paperSrc w:first="0" w:other="0" a="0" b="0"/>
      <w:pgNumType w:fmt="decimal"/>
      <w:tmGutter w:val="3"/>
      <w:mirrorMargins w:val="0"/>
      <w:tmSection w:h="-1">
        <w:tmHeader w:id="0" w:h="0" edge="709" text="0">
          <w:shd w:val="none"/>
        </w:tmHeader>
        <w:tmFooter w:id="0" w:h="0" edge="708"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Times New Roman">
    <w:charset w:val="00"/>
    <w:family w:val="auto"/>
    <w:pitch w:val="default"/>
  </w:font>
  <w:font w:name="Cambria">
    <w:charset w:val="00"/>
    <w:family w:val="auto"/>
    <w:pitch w:val="default"/>
  </w:font>
  <w:font w:name="Tahoma">
    <w:charset w:val="00"/>
    <w:family w:val="auto"/>
    <w:pitch w:val="default"/>
  </w:font>
  <w:font w:name="Calibri">
    <w:charset w:val="00"/>
    <w:family w:val="auto"/>
    <w:pitch w:val="default"/>
  </w:font>
  <w:font w:name="Lucida Grande">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singleLevel"/>
    <w:name w:val="Bullet 53"/>
    <w:lvl w:ilvl="0">
      <w:numFmt w:val="bullet"/>
      <w:suff w:val="tab"/>
      <w:lvlText w:val=""/>
      <w:lvlJc w:val="left"/>
      <w:pPr>
        <w:ind w:left="0" w:hanging="0"/>
      </w:pPr>
      <w:rPr>
        <w:rFonts w:ascii="Wingdings" w:hAnsi="Wingdings" w:eastAsia="Wingdings" w:cs="Wingdings"/>
      </w:rPr>
    </w:lvl>
  </w:abstractNum>
  <w:abstractNum w:abstractNumId="2">
    <w:multiLevelType w:val="hybridMultilevel"/>
    <w:name w:val="Nummerierungsliste 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
    <w:multiLevelType w:val="hybridMultilevel"/>
    <w:name w:val="Nummerierungsliste 4"/>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
    <w:multiLevelType w:val="hybridMultilevel"/>
    <w:name w:val="Nummerierungsliste 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
    <w:multiLevelType w:val="singleLevel"/>
    <w:name w:val="Bullet 42"/>
    <w:lvl w:ilvl="0">
      <w:start w:val="1"/>
      <w:numFmt w:val="decimal"/>
      <w:suff w:val="tab"/>
      <w:lvlText w:val="%1."/>
      <w:lvlJc w:val="left"/>
      <w:pPr>
        <w:ind w:left="0" w:hanging="0"/>
      </w:pPr>
    </w:lvl>
  </w:abstractNum>
  <w:abstractNum w:abstractNumId="6">
    <w:multiLevelType w:val="hybridMultilevel"/>
    <w:name w:val="Nummerierungsliste 182322222222"/>
    <w:lvl w:ilvl="0">
      <w:numFmt w:val="bullet"/>
      <w:suff w:val="tab"/>
      <w:lvlText w:val="o"/>
      <w:lvlJc w:val="left"/>
      <w:pPr>
        <w:ind w:left="360" w:hanging="0"/>
      </w:pPr>
      <w:rPr>
        <w:rFonts w:ascii="Courier New" w:hAnsi="Courier New" w:cs="Courier New"/>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7">
    <w:multiLevelType w:val="hybridMultilevel"/>
    <w:name w:val="Nummerierungsliste 1823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8">
    <w:multiLevelType w:val="hybridMultilevel"/>
    <w:name w:val="Nummerierungsliste 6"/>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9">
    <w:multiLevelType w:val="hybridMultilevel"/>
    <w:name w:val="Nummerierungsliste 7"/>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0">
    <w:multiLevelType w:val="hybridMultilevel"/>
    <w:name w:val="Nummerierungsliste 1823222_1"/>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mc:AlternateContent>
        <mc:Choice Requires="w14">
          <w:numFmt w:val="custom" w:format="0001, 0002, 0003, ..."/>
        </mc:Choice>
        <mc:Fallback>
          <w:numFmt w:val="decimal"/>
        </mc:Fallback>
      </mc:AlternateContent>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mc:AlternateContent>
        <mc:Choice Requires="w14">
          <w:numFmt w:val="custom" w:format="0001, 0002, 0003, ..."/>
        </mc:Choice>
        <mc:Fallback>
          <w:numFmt w:val="decimal"/>
        </mc:Fallback>
      </mc:AlternateContent>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mc:AlternateContent>
        <mc:Choice Requires="w14">
          <w:numFmt w:val="custom" w:format="0001, 0002, 0003, ..."/>
        </mc:Choice>
        <mc:Fallback>
          <w:numFmt w:val="decimal"/>
        </mc:Fallback>
      </mc:AlternateContent>
      <w:suff w:val="tab"/>
      <w:lvlText w:val="%9."/>
      <w:lvlJc w:val="left"/>
      <w:pPr>
        <w:ind w:left="6300" w:hanging="0"/>
      </w:pPr>
    </w:lvl>
  </w:abstractNum>
  <w:abstractNum w:abstractNumId="11">
    <w:multiLevelType w:val="singleLevel"/>
    <w:name w:val="Bullet 51"/>
    <w:lvl w:ilvl="0">
      <w:numFmt w:val="bullet"/>
      <w:suff w:val="tab"/>
      <w:lvlText w:val=""/>
      <w:lvlJc w:val="left"/>
      <w:pPr>
        <w:ind w:left="0" w:hanging="0"/>
      </w:pPr>
      <w:rPr>
        <w:rFonts w:ascii="Wingdings" w:hAnsi="Wingdings" w:eastAsia="Wingdings" w:cs="Wingdings"/>
      </w:rPr>
    </w:lvl>
  </w:abstractNum>
  <w:abstractNum w:abstractNumId="12">
    <w:multiLevelType w:val="singleLevel"/>
    <w:name w:val="Nummerierungsliste 8"/>
    <w:lvl w:ilvl="0">
      <w:numFmt w:val="bullet"/>
      <w:suff w:val="tab"/>
      <w:lvlText w:val=""/>
      <w:lvlJc w:val="left"/>
      <w:pPr>
        <w:ind w:left="0" w:hanging="0"/>
      </w:pPr>
      <w:rPr>
        <w:rFonts w:ascii="Wingdings" w:hAnsi="Wingdings" w:eastAsia="Wingdings" w:cs="Wingdings"/>
      </w:rPr>
    </w:lvl>
  </w:abstractNum>
  <w:abstractNum w:abstractNumId="13">
    <w:multiLevelType w:val="hybridMultilevel"/>
    <w:name w:val="Nummerierungsliste 1823222_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4">
    <w:multiLevelType w:val="hybridMultilevel"/>
    <w:name w:val="Nummerierungsliste 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5">
    <w:multiLevelType w:val="hybridMultilevel"/>
    <w:name w:val="Nummerierungsliste 1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6">
    <w:multiLevelType w:val="hybridMultilevel"/>
    <w:name w:val="Nummerierungsliste 182322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7">
    <w:multiLevelType w:val="hybridMultilevel"/>
    <w:name w:val="Nummerierungsliste 1823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8">
    <w:multiLevelType w:val="singleLevel"/>
    <w:name w:val="Bullet 40"/>
    <w:lvl w:ilvl="0">
      <w:numFmt w:val="bullet"/>
      <w:suff w:val="tab"/>
      <w:lvlText w:val=""/>
      <w:lvlJc w:val="left"/>
      <w:pPr>
        <w:ind w:left="0" w:hanging="0"/>
      </w:pPr>
      <w:rPr>
        <w:rFonts w:ascii="Wingdings" w:hAnsi="Wingdings" w:eastAsia="Wingdings" w:cs="Wingdings"/>
      </w:rPr>
    </w:lvl>
  </w:abstractNum>
  <w:abstractNum w:abstractNumId="19">
    <w:multiLevelType w:val="singleLevel"/>
    <w:name w:val="Bullet 50"/>
    <w:lvl w:ilvl="0">
      <w:numFmt w:val="bullet"/>
      <w:suff w:val="tab"/>
      <w:lvlText w:val=""/>
      <w:lvlJc w:val="left"/>
      <w:pPr>
        <w:ind w:left="0" w:hanging="0"/>
      </w:pPr>
      <w:rPr>
        <w:rFonts w:ascii="Wingdings" w:hAnsi="Wingdings" w:eastAsia="Wingdings" w:cs="Wingdings"/>
      </w:rPr>
    </w:lvl>
  </w:abstractNum>
  <w:abstractNum w:abstractNumId="20">
    <w:multiLevelType w:val="hybridMultilevel"/>
    <w:name w:val="Nummerierungsliste 1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1">
    <w:multiLevelType w:val="hybridMultilevel"/>
    <w:name w:val="Nummerierungsliste 1823222_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2">
    <w:multiLevelType w:val="hybridMultilevel"/>
    <w:name w:val="Nummerierungsliste 1823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3">
    <w:multiLevelType w:val="hybridMultilevel"/>
    <w:name w:val="Nummerierungsliste 13"/>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4">
    <w:multiLevelType w:val="singleLevel"/>
    <w:name w:val="Bullet 48"/>
    <w:lvl w:ilvl="0">
      <w:start w:val="1"/>
      <w:numFmt w:val="decimal"/>
      <w:suff w:val="tab"/>
      <w:lvlText w:val="%1."/>
      <w:lvlJc w:val="left"/>
      <w:pPr>
        <w:ind w:left="0" w:hanging="0"/>
      </w:pPr>
    </w:lvl>
  </w:abstractNum>
  <w:abstractNum w:abstractNumId="25">
    <w:multiLevelType w:val="hybridMultilevel"/>
    <w:name w:val="Nummerierungsliste 18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6">
    <w:multiLevelType w:val="hybridMultilevel"/>
    <w:name w:val="Nummerierungsliste 18232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7">
    <w:multiLevelType w:val="singleLevel"/>
    <w:name w:val="Bullet 47"/>
    <w:lvl w:ilvl="0">
      <w:numFmt w:val="bullet"/>
      <w:suff w:val="tab"/>
      <w:lvlText w:val=""/>
      <w:lvlJc w:val="left"/>
      <w:pPr>
        <w:ind w:left="0" w:hanging="0"/>
      </w:pPr>
      <w:rPr>
        <w:rFonts w:ascii="Wingdings" w:hAnsi="Wingdings" w:eastAsia="Wingdings" w:cs="Wingdings"/>
      </w:rPr>
    </w:lvl>
  </w:abstractNum>
  <w:abstractNum w:abstractNumId="28">
    <w:multiLevelType w:val="singleLevel"/>
    <w:name w:val="Bullet 57"/>
    <w:lvl w:ilvl="0">
      <w:numFmt w:val="bullet"/>
      <w:suff w:val="tab"/>
      <w:lvlText w:val=""/>
      <w:lvlJc w:val="left"/>
      <w:pPr>
        <w:ind w:left="0" w:hanging="0"/>
      </w:pPr>
      <w:rPr>
        <w:rFonts w:ascii="Wingdings" w:hAnsi="Wingdings" w:eastAsia="Wingdings" w:cs="Wingdings"/>
      </w:rPr>
    </w:lvl>
  </w:abstractNum>
  <w:abstractNum w:abstractNumId="29">
    <w:multiLevelType w:val="hybridMultilevel"/>
    <w:name w:val="Nummerierungsliste 1"/>
    <w:lvl w:ilvl="0">
      <w:numFmt w:val="bullet"/>
      <w:suff w:val="tab"/>
      <w:lvlText w:val=""/>
      <w:lvlJc w:val="left"/>
      <w:pPr>
        <w:ind w:left="0" w:hanging="0"/>
      </w:pPr>
      <w:rPr>
        <w:rFonts w:ascii="Symbol" w:hAnsi="Symbol"/>
      </w:rPr>
    </w:lvl>
    <w:lvl w:ilvl="1">
      <w:numFmt w:val="bullet"/>
      <w:suff w:val="tab"/>
      <w:lvlText w:val="o"/>
      <w:lvlJc w:val="left"/>
      <w:pPr>
        <w:ind w:left="720" w:hanging="0"/>
      </w:pPr>
      <w:rPr>
        <w:rFonts w:ascii="Courier New" w:hAnsi="Courier New"/>
      </w:rPr>
    </w:lvl>
    <w:lvl w:ilvl="2">
      <w:numFmt w:val="bullet"/>
      <w:suff w:val="tab"/>
      <w:lvlText w:val=""/>
      <w:lvlJc w:val="left"/>
      <w:pPr>
        <w:ind w:left="1440" w:hanging="0"/>
      </w:pPr>
      <w:rPr>
        <w:rFonts w:ascii="Wingdings" w:hAnsi="Wingdings" w:eastAsia="Wingdings" w:cs="Wingdings"/>
      </w:rPr>
    </w:lvl>
    <w:lvl w:ilvl="3">
      <w:numFmt w:val="bullet"/>
      <w:suff w:val="tab"/>
      <w:lvlText w:val=""/>
      <w:lvlJc w:val="left"/>
      <w:pPr>
        <w:ind w:left="2160" w:hanging="0"/>
      </w:pPr>
      <w:rPr>
        <w:rFonts w:ascii="Symbol" w:hAnsi="Symbol"/>
      </w:rPr>
    </w:lvl>
    <w:lvl w:ilvl="4">
      <w:numFmt w:val="bullet"/>
      <w:suff w:val="tab"/>
      <w:lvlText w:val="o"/>
      <w:lvlJc w:val="left"/>
      <w:pPr>
        <w:ind w:left="2880" w:hanging="0"/>
      </w:pPr>
      <w:rPr>
        <w:rFonts w:ascii="Courier New" w:hAnsi="Courier New"/>
      </w:rPr>
    </w:lvl>
    <w:lvl w:ilvl="5">
      <w:numFmt w:val="bullet"/>
      <w:suff w:val="tab"/>
      <w:lvlText w:val=""/>
      <w:lvlJc w:val="left"/>
      <w:pPr>
        <w:ind w:left="3600" w:hanging="0"/>
      </w:pPr>
      <w:rPr>
        <w:rFonts w:ascii="Wingdings" w:hAnsi="Wingdings" w:eastAsia="Wingdings" w:cs="Wingdings"/>
      </w:rPr>
    </w:lvl>
    <w:lvl w:ilvl="6">
      <w:numFmt w:val="bullet"/>
      <w:suff w:val="tab"/>
      <w:lvlText w:val=""/>
      <w:lvlJc w:val="left"/>
      <w:pPr>
        <w:ind w:left="4320" w:hanging="0"/>
      </w:pPr>
      <w:rPr>
        <w:rFonts w:ascii="Symbol" w:hAnsi="Symbol"/>
      </w:rPr>
    </w:lvl>
    <w:lvl w:ilvl="7">
      <w:numFmt w:val="bullet"/>
      <w:suff w:val="tab"/>
      <w:lvlText w:val="o"/>
      <w:lvlJc w:val="left"/>
      <w:pPr>
        <w:ind w:left="5040" w:hanging="0"/>
      </w:pPr>
      <w:rPr>
        <w:rFonts w:ascii="Courier New" w:hAnsi="Courier New"/>
      </w:rPr>
    </w:lvl>
    <w:lvl w:ilvl="8">
      <w:numFmt w:val="bullet"/>
      <w:suff w:val="tab"/>
      <w:lvlText w:val=""/>
      <w:lvlJc w:val="left"/>
      <w:pPr>
        <w:ind w:left="5760" w:hanging="0"/>
      </w:pPr>
      <w:rPr>
        <w:rFonts w:ascii="Wingdings" w:hAnsi="Wingdings" w:eastAsia="Wingdings" w:cs="Wingdings"/>
      </w:rPr>
    </w:lvl>
  </w:abstractNum>
  <w:abstractNum w:abstractNumId="30">
    <w:multiLevelType w:val="hybridMultilevel"/>
    <w:name w:val="Nummerierungsliste 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1">
    <w:multiLevelType w:val="hybridMultilevel"/>
    <w:name w:val="Nummerierungsliste 1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2">
    <w:multiLevelType w:val="hybridMultilevel"/>
    <w:name w:val="Nummerierungsliste 1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3">
    <w:multiLevelType w:val="hybridMultilevel"/>
    <w:name w:val="Nummerierungsliste 20"/>
    <w:lvl w:ilvl="0">
      <w:start w:val="1"/>
      <w:numFmt w:val="decimal"/>
      <w:suff w:val="tab"/>
      <w:lvlText w:val="%1"/>
      <w:lvlJc w:val="left"/>
      <w:pPr>
        <w:ind w:left="0" w:hanging="0"/>
      </w:p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34">
    <w:multiLevelType w:val="hybridMultilevel"/>
    <w:name w:val="Nummerierungsliste 22"/>
    <w:lvl w:ilvl="0">
      <w:numFmt w:val="bullet"/>
      <w:suff w:val="tab"/>
      <w:lvlText w:val=""/>
      <w:lvlJc w:val="left"/>
      <w:pPr>
        <w:ind w:left="0" w:hanging="0"/>
      </w:pPr>
      <w:rPr>
        <w:rFonts w:ascii="Wingdings" w:hAnsi="Wingdings" w:eastAsia="Wingdings" w:cs="Wingdings"/>
        <w:color w:val="000000"/>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5">
    <w:multiLevelType w:val="hybridMultilevel"/>
    <w:name w:val="Nummerierungsliste 2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6">
    <w:multiLevelType w:val="hybridMultilevel"/>
    <w:name w:val="Nummerierungsliste 2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7">
    <w:multiLevelType w:val="hybridMultilevel"/>
    <w:name w:val="Nummerierungsliste 2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8">
    <w:multiLevelType w:val="hybridMultilevel"/>
    <w:name w:val="Nummerierungsliste 2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9">
    <w:multiLevelType w:val="hybridMultilevel"/>
    <w:name w:val="Nummerierungsliste 3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0">
    <w:multiLevelType w:val="hybridMultilevel"/>
    <w:name w:val="Nummerierungsliste 14"/>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1">
    <w:multiLevelType w:val="singleLevel"/>
    <w:name w:val="Bullet 41"/>
    <w:lvl w:ilvl="0">
      <w:start w:val="1"/>
      <w:numFmt w:val="decimal"/>
      <w:suff w:val="tab"/>
      <w:lvlText w:val="%1."/>
      <w:lvlJc w:val="left"/>
      <w:pPr>
        <w:ind w:left="0" w:hanging="0"/>
      </w:pPr>
    </w:lvl>
  </w:abstractNum>
  <w:abstractNum w:abstractNumId="42">
    <w:multiLevelType w:val="hybridMultilevel"/>
    <w:name w:val="Nummerierungsliste 18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3">
    <w:multiLevelType w:val="hybridMultilevel"/>
    <w:name w:val="Nummerierungsliste 1823222_4"/>
    <w:lvl w:ilvl="0">
      <w:start w:val="1"/>
      <w:numFmt w:val="decimal"/>
      <w:pStyle w:val="para1"/>
      <w:suff w:val="tab"/>
      <w:lvlText w:val="%1"/>
      <w:lvlJc w:val="left"/>
      <w:pPr>
        <w:ind w:left="0" w:hanging="0"/>
      </w:pPr>
    </w:lvl>
    <w:lvl w:ilvl="1">
      <w:start w:val="1"/>
      <w:numFmt w:val="decimal"/>
      <w:pStyle w:val="para2"/>
      <w:suff w:val="tab"/>
      <w:lvlText w:val="%1.%2"/>
      <w:lvlJc w:val="left"/>
      <w:pPr>
        <w:ind w:left="0" w:hanging="0"/>
      </w:pPr>
    </w:lvl>
    <w:lvl w:ilvl="2">
      <w:start w:val="1"/>
      <w:numFmt w:val="decimal"/>
      <w:pStyle w:val="para3"/>
      <w:suff w:val="tab"/>
      <w:lvlText w:val="%1.%2.%3"/>
      <w:lvlJc w:val="left"/>
      <w:pPr>
        <w:ind w:left="0" w:hanging="0"/>
      </w:pPr>
    </w:lvl>
    <w:lvl w:ilvl="3">
      <w:start w:val="1"/>
      <w:numFmt w:val="decimal"/>
      <w:pStyle w:val="para4"/>
      <w:suff w:val="tab"/>
      <w:lvlText w:val="%1.%2.%3.%4"/>
      <w:lvlJc w:val="left"/>
      <w:pPr>
        <w:ind w:left="0" w:hanging="0"/>
      </w:pPr>
    </w:lvl>
    <w:lvl w:ilvl="4">
      <w:start w:val="1"/>
      <w:numFmt w:val="decimal"/>
      <w:pStyle w:val="para5"/>
      <w:suff w:val="tab"/>
      <w:lvlText w:val="%1.%2.%3.%4.%5"/>
      <w:lvlJc w:val="left"/>
      <w:pPr>
        <w:ind w:left="0" w:hanging="0"/>
      </w:pPr>
    </w:lvl>
    <w:lvl w:ilvl="5">
      <w:start w:val="1"/>
      <w:numFmt w:val="decimal"/>
      <w:pStyle w:val="para6"/>
      <w:suff w:val="tab"/>
      <w:lvlText w:val="%1.%2.%3.%4.%5.%6"/>
      <w:lvlJc w:val="left"/>
      <w:pPr>
        <w:ind w:left="0" w:hanging="0"/>
      </w:pPr>
    </w:lvl>
    <w:lvl w:ilvl="6">
      <w:start w:val="1"/>
      <w:numFmt w:val="decimal"/>
      <w:pStyle w:val="para7"/>
      <w:suff w:val="tab"/>
      <w:lvlText w:val="%1.%2.%3.%4.%5.%6.%7"/>
      <w:lvlJc w:val="left"/>
      <w:pPr>
        <w:ind w:left="0" w:hanging="0"/>
      </w:pPr>
    </w:lvl>
    <w:lvl w:ilvl="7">
      <w:start w:val="1"/>
      <w:numFmt w:val="decimal"/>
      <w:pStyle w:val="para8"/>
      <w:suff w:val="tab"/>
      <w:lvlText w:val="%1.%2.%3.%4.%5.%6.%7.%8"/>
      <w:lvlJc w:val="left"/>
      <w:pPr>
        <w:ind w:left="0" w:hanging="0"/>
      </w:pPr>
    </w:lvl>
    <w:lvl w:ilvl="8">
      <w:start w:val="1"/>
      <w:numFmt w:val="decimal"/>
      <w:pStyle w:val="para9"/>
      <w:suff w:val="tab"/>
      <w:lvlText w:val="%1.%2.%3.%4.%5.%6.%7.%8.%9"/>
      <w:lvlJc w:val="left"/>
      <w:pPr>
        <w:ind w:left="0" w:hanging="0"/>
      </w:pPr>
    </w:lvl>
  </w:abstractNum>
  <w:abstractNum w:abstractNumId="44">
    <w:multiLevelType w:val="hybridMultilevel"/>
    <w:name w:val="Nummerierungsliste 182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5">
    <w:multiLevelType w:val="singleLevel"/>
    <w:name w:val="Bullet 6"/>
    <w:lvl w:ilvl="0">
      <w:numFmt w:val="bullet"/>
      <w:suff w:val="tab"/>
      <w:lvlText w:val=""/>
      <w:lvlJc w:val="left"/>
      <w:pPr>
        <w:ind w:left="0" w:hanging="0"/>
      </w:pPr>
      <w:rPr>
        <w:rFonts w:ascii="Wingdings" w:hAnsi="Wingdings" w:eastAsia="Wingdings" w:cs="Wingdings"/>
      </w:rPr>
    </w:lvl>
  </w:abstractNum>
  <w:abstractNum w:abstractNumId="46">
    <w:multiLevelType w:val="hybridMultilevel"/>
    <w:name w:val="Nummerierungsliste 1823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7">
    <w:multiLevelType w:val="hybridMultilevel"/>
    <w:name w:val="Nummerierungsliste 1823222_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8">
    <w:multiLevelType w:val="singleLevel"/>
    <w:name w:val="Bullet 43"/>
    <w:lvl w:ilvl="0">
      <w:start w:val="1"/>
      <w:numFmt w:val="decimal"/>
      <w:suff w:val="tab"/>
      <w:lvlText w:val="%1."/>
      <w:lvlJc w:val="left"/>
      <w:pPr>
        <w:ind w:left="0" w:hanging="0"/>
      </w:pPr>
    </w:lvl>
  </w:abstractNum>
  <w:abstractNum w:abstractNumId="49">
    <w:multiLevelType w:val="hybridMultilevel"/>
    <w:name w:val="Nummerierungsliste 18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0">
    <w:multiLevelType w:val="hybridMultilevel"/>
    <w:name w:val="Nummerierungsliste 15"/>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1">
    <w:multiLevelType w:val="hybridMultilevel"/>
    <w:name w:val="Nummerierungsliste 1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2">
    <w:multiLevelType w:val="hybridMultilevel"/>
    <w:name w:val="Nummerierungsliste 1823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3">
    <w:multiLevelType w:val="singleLevel"/>
    <w:name w:val="Bullet 44"/>
    <w:lvl w:ilvl="0">
      <w:start w:val="1"/>
      <w:numFmt w:val="decimal"/>
      <w:suff w:val="tab"/>
      <w:lvlText w:val="%1."/>
      <w:lvlJc w:val="left"/>
      <w:pPr>
        <w:ind w:left="0" w:hanging="0"/>
      </w:pPr>
    </w:lvl>
  </w:abstractNum>
  <w:abstractNum w:abstractNumId="54">
    <w:multiLevelType w:val="singleLevel"/>
    <w:name w:val="Bullet 49"/>
    <w:lvl w:ilvl="0">
      <w:start w:val="1"/>
      <w:numFmt w:val="decimal"/>
      <w:suff w:val="tab"/>
      <w:lvlText w:val="%1."/>
      <w:lvlJc w:val="left"/>
      <w:pPr>
        <w:ind w:left="0" w:hanging="0"/>
      </w:pPr>
    </w:lvl>
  </w:abstractNum>
  <w:abstractNum w:abstractNumId="55">
    <w:multiLevelType w:val="singleLevel"/>
    <w:name w:val="Bullet 52"/>
    <w:lvl w:ilvl="0">
      <w:numFmt w:val="bullet"/>
      <w:suff w:val="tab"/>
      <w:lvlText w:val=""/>
      <w:lvlJc w:val="left"/>
      <w:pPr>
        <w:ind w:left="0" w:hanging="0"/>
      </w:pPr>
      <w:rPr>
        <w:rFonts w:ascii="Wingdings" w:hAnsi="Wingdings" w:eastAsia="Wingdings" w:cs="Wingdings"/>
      </w:rPr>
    </w:lvl>
  </w:abstractNum>
  <w:abstractNum w:abstractNumId="56">
    <w:multiLevelType w:val="hybridMultilevel"/>
    <w:name w:val="Nummerierungsliste 18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7">
    <w:multiLevelType w:val="hybridMultilevel"/>
    <w:name w:val="Nummerierungsliste 33"/>
    <w:lvl w:ilvl="0">
      <w:start w:val="1"/>
      <w:numFmt w:val="decimal"/>
      <w:suff w:val="tab"/>
      <w:lvlText w:val="%1"/>
      <w:lvlJc w:val="left"/>
      <w:pPr>
        <w:ind w:left="0" w:hanging="0"/>
      </w:p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58">
    <w:multiLevelType w:val="singleLevel"/>
    <w:name w:val="Bullet 58"/>
    <w:lvl w:ilvl="0">
      <w:numFmt w:val="bullet"/>
      <w:suff w:val="tab"/>
      <w:lvlText w:val=""/>
      <w:lvlJc w:val="left"/>
      <w:pPr>
        <w:ind w:left="0" w:hanging="0"/>
      </w:pPr>
      <w:rPr>
        <w:rFonts w:ascii="Wingdings" w:hAnsi="Wingdings" w:eastAsia="Wingdings" w:cs="Wingdings"/>
      </w:rPr>
    </w:lvl>
  </w:abstractNum>
  <w:abstractNum w:abstractNumId="59">
    <w:multiLevelType w:val="singleLevel"/>
    <w:name w:val="Bullet 59"/>
    <w:lvl w:ilvl="0">
      <w:numFmt w:val="bullet"/>
      <w:suff w:val="tab"/>
      <w:lvlText w:val=""/>
      <w:lvlJc w:val="left"/>
      <w:pPr>
        <w:ind w:left="0" w:hanging="0"/>
      </w:pPr>
      <w:rPr>
        <w:rFonts w:ascii="Wingdings" w:hAnsi="Wingdings" w:eastAsia="Wingdings" w:cs="Wingdings"/>
      </w:rPr>
    </w:lvl>
  </w:abstractNum>
  <w:abstractNum w:abstractNumId="60">
    <w:multiLevelType w:val="hybridMultilevel"/>
    <w:name w:val="Bullet 61"/>
    <w:lvl w:ilvl="0">
      <w:numFmt w:val="bullet"/>
      <w:suff w:val="tab"/>
      <w:lvlText w:val=""/>
      <w:lvlJc w:val="left"/>
      <w:pPr>
        <w:ind w:left="0" w:hanging="0"/>
      </w:pPr>
      <w:rPr>
        <w:rFonts w:ascii="Wingdings" w:hAnsi="Wingdings" w:eastAsia="Wingdings" w:cs="Wingdings"/>
      </w:rPr>
    </w:lvl>
    <w:lvl w:ilvl="1">
      <w:numFmt w:val="bullet"/>
      <w:pStyle w:val="para17"/>
      <w:suff w:val="tab"/>
      <w:lvlText w:val=""/>
      <w:lvlJc w:val="left"/>
      <w:pPr>
        <w:ind w:left="340" w:hanging="0"/>
      </w:pPr>
      <w:rPr>
        <w:rFonts w:ascii="Wingdings" w:hAnsi="Wingdings" w:eastAsia="Wingdings" w:cs="Wingdings"/>
      </w:rPr>
    </w:lvl>
    <w:lvl w:ilvl="2">
      <w:numFmt w:val="bullet"/>
      <w:suff w:val="tab"/>
      <w:lvlText w:val=""/>
      <w:lvlJc w:val="left"/>
      <w:pPr>
        <w:ind w:left="283" w:hanging="0"/>
      </w:pPr>
      <w:rPr>
        <w:rFonts w:ascii="Wingdings" w:hAnsi="Wingdings" w:eastAsia="Wingdings" w:cs="Wingdings"/>
      </w:rPr>
    </w:lvl>
    <w:lvl w:ilvl="3">
      <w:numFmt w:val="bullet"/>
      <w:suff w:val="tab"/>
      <w:lvlText w:val=""/>
      <w:lvlJc w:val="left"/>
      <w:pPr>
        <w:ind w:left="425" w:hanging="0"/>
      </w:pPr>
      <w:rPr>
        <w:rFonts w:ascii="Wingdings" w:hAnsi="Wingdings" w:eastAsia="Wingdings" w:cs="Wingdings"/>
      </w:rPr>
    </w:lvl>
    <w:lvl w:ilvl="4">
      <w:numFmt w:val="bullet"/>
      <w:suff w:val="tab"/>
      <w:lvlText w:val=""/>
      <w:lvlJc w:val="left"/>
      <w:pPr>
        <w:ind w:left="567" w:hanging="0"/>
      </w:pPr>
      <w:rPr>
        <w:rFonts w:ascii="Wingdings" w:hAnsi="Wingdings" w:eastAsia="Wingdings" w:cs="Wingdings"/>
      </w:rPr>
    </w:lvl>
    <w:lvl w:ilvl="5">
      <w:numFmt w:val="bullet"/>
      <w:suff w:val="tab"/>
      <w:lvlText w:val=""/>
      <w:lvlJc w:val="left"/>
      <w:pPr>
        <w:ind w:left="708" w:hanging="0"/>
      </w:pPr>
      <w:rPr>
        <w:rFonts w:ascii="Wingdings" w:hAnsi="Wingdings" w:eastAsia="Wingdings" w:cs="Wingdings"/>
      </w:rPr>
    </w:lvl>
    <w:lvl w:ilvl="6">
      <w:start w:val="0"/>
      <mc:AlternateContent>
        <mc:Choice Requires="w14">
          <w:numFmt w:val="custom" w:format="00001, 00002, 00003, ..."/>
        </mc:Choice>
        <mc:Fallback>
          <w:numFmt w:val="decimal"/>
        </mc:Fallback>
      </mc:AlternateContent>
      <w:suff w:val="tab"/>
      <w:lvlText w:val=""/>
      <w:lvlJc w:val="left"/>
      <w:pPr>
        <w:ind w:left="850" w:hanging="0"/>
      </w:pPr>
    </w:lvl>
    <w:lvl w:ilvl="7">
      <w:numFmt w:val="bullet"/>
      <w:suff w:val="tab"/>
      <w:lvlText w:val=""/>
      <w:lvlJc w:val="left"/>
      <w:pPr>
        <w:ind w:left="992" w:hanging="0"/>
      </w:pPr>
      <w:rPr>
        <w:rFonts w:ascii="Wingdings" w:hAnsi="Wingdings" w:eastAsia="Wingdings" w:cs="Wingdings"/>
      </w:rPr>
    </w:lvl>
    <w:lvl w:ilvl="8">
      <w:numFmt w:val="bullet"/>
      <w:suff w:val="tab"/>
      <w:lvlText w:val=""/>
      <w:lvlJc w:val="left"/>
      <w:pPr>
        <w:ind w:left="1134" w:hanging="0"/>
      </w:pPr>
      <w:rPr>
        <w:rFonts w:ascii="Wingdings" w:hAnsi="Wingdings" w:eastAsia="Wingdings" w:cs="Wingdings"/>
      </w:rPr>
    </w:lvl>
  </w:abstractNum>
  <w:abstractNum w:abstractNumId="61">
    <w:multiLevelType w:val="singleLevel"/>
    <w:name w:val="Bullet 60"/>
    <w:lvl w:ilvl="0">
      <w:numFmt w:val="bullet"/>
      <w:pStyle w:val="para28"/>
      <w:suff w:val="tab"/>
      <w:lvlText w:val=""/>
      <w:lvlJc w:val="left"/>
      <w:pPr>
        <w:ind w:left="0" w:hanging="0"/>
      </w:pPr>
      <w:rPr>
        <w:rFonts w:ascii="Wingdings" w:hAnsi="Wingdings" w:eastAsia="Wingdings" w:cs="Wingdings"/>
      </w:rPr>
    </w:lvl>
  </w:abstractNum>
  <w:abstractNum w:abstractNumId="62">
    <w:multiLevelType w:val="singleLevel"/>
    <w:name w:val="Bullet 63"/>
    <w:lvl w:ilvl="0">
      <w:start w:val="1"/>
      <w:numFmt w:val="decimal"/>
      <w:pStyle w:val="para30"/>
      <w:suff w:val="tab"/>
      <w:lvlText w:val="%1."/>
      <w:lvlJc w:val="left"/>
      <w:pPr>
        <w:ind w:left="0" w:hanging="0"/>
      </w:pPr>
    </w:lvl>
  </w:abstractNum>
  <w:abstractNum w:abstractNumId="63">
    <w:multiLevelType w:val="singleLevel"/>
    <w:name w:val="Bullet 63"/>
    <w:lvl w:ilvl="0">
      <w:start w:val="1"/>
      <w:numFmt w:val="decimal"/>
      <w:lvlText w:val="%1."/>
      <w:lvlJc w:val="left"/>
      <w:pPr>
        <w:tabs>
          <w:tab w:val="num" w:pos="360"/>
        </w:tabs>
        <w:ind w:left="360" w:hanging="360"/>
      </w:pPr>
    </w:lvl>
  </w:abstractNum>
  <w:abstractNum w:abstractNumId="64">
    <w:multiLevelType w:val="singleLevel"/>
    <w:name w:val="Bullet 64"/>
    <w:lvl w:ilvl="0">
      <w:start w:val="1"/>
      <w:numFmt w:val="decimal"/>
      <w:lvlText w:val="%1."/>
      <w:lvlJc w:val="left"/>
      <w:pPr>
        <w:tabs>
          <w:tab w:val="num" w:pos="360"/>
        </w:tabs>
        <w:ind w:left="360" w:hanging="36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0"/>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view w:val="print"/>
  <w:defaultTabStop w:val="708"/>
  <w:autoHyphenation w:val="1"/>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suppressSpBfAfterPgBrk w:val="1"/>
    <w:compatSetting w:name="compatibilityMode" w:uri="http://schemas.microsoft.com/office/word" w:val="15"/>
  </w:compat>
  <w:shapeDefaults>
    <o:shapedefaults v:ext="edit" spidmax="3073"/>
    <o:shapelayout v:ext="edit">
      <o:rules v:ext="edit"/>
    </o:shapelayout>
  </w:shapeDefaults>
  <w:tmPrefOne w:val="17"/>
  <w:tmPrefTwo w:val="1"/>
  <w:tmFmtPref w:val="55090283"/>
  <w:tmCommentsPr>
    <w:tmCommentsPlace w:val="0"/>
    <w:tmCommentsWidth w:val="3119"/>
    <w:tmCommentsColor w:val="-1"/>
  </w:tmCommentsPr>
  <w:tmReviewPr>
    <w:tmReviewEnabled w:val="0"/>
    <w:tmReviewShow w:val="1"/>
    <w:tmReviewPrint w:val="0"/>
    <w:tmRevisionNum w:val="226"/>
    <w:tmReviewMarkIns w:val="4"/>
    <w:tmReviewColorIns w:val="-1"/>
    <w:tmReviewMarkDel w:val="6"/>
    <w:tmReviewColorDel w:val="-1"/>
    <w:tmReviewMarkFmt w:val="1"/>
    <w:tmReviewColorFmt w:val="-1"/>
    <w:tmReviewMarkLn w:val="1"/>
    <w:tmReviewColorLn w:val="0"/>
    <w:tmReviewToolTip w:val="1"/>
  </w:tmReviewPr>
  <w:tmLastPos>
    <w:tmLastPosPage w:val="1"/>
    <w:tmLastPosSelect w:val="1"/>
    <w:tmLastPosFrameIdx w:val="0"/>
    <w:tmLastPosCaret>
      <w:tmLastPosPgfIdx w:val="43"/>
      <w:tmLastPosIdx w:val="0"/>
    </w:tmLastPosCaret>
    <w:tmLastPosAnchor>
      <w:tmLastPosPgfIdx w:val="2"/>
      <w:tmLastPosIdx w:val="0"/>
    </w:tmLastPosAnchor>
    <w:tmLastPosTblRect w:left="0" w:top="0" w:right="0" w:bottom="0"/>
  </w:tmLastPos>
  <w:tmAppRevision w:date="1759992153" w:val="1228" w:fileVer="342" w:fileVer64="64" w:fileVerOS="1"/>
  <w:guidesAndGrid showGuides="1" lockGuides="0" snapToGuides="1" snapToPageMargins="0" snapToOtherObjects="1" tolerance="8" gridDistanceHorizontal="283" gridDistanceVertical="283" showGrid="0" snapToGrid="0"/>
  <w:pdfExportOpt pagesRangeIndex="2" pagesSelectionIndex="0" qualityIndex="1" embedFonts="2" pdfaType="0" useJpegs="0" useSubsetFonts="1" useAlpha="1" relativeLinks="0" useInteractiveForms="0" taggedPdf="1" pane="0" zoom="0" zoomScale="100" layout="0" includeDoc="0" viewFlags="0" openViewer="1" jpegQuality="90" flags="252" tocGen="0" tocLevels="9" exportComments="0" exportChanges="0" dpi="0" resample="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hAnsi="Cambria" w:eastAsia="Cambria" w:cs="Basic Roman"/>
        <w:sz w:val="24"/>
        <w:szCs w:val="24"/>
        <w:lang w:val="de-de" w:eastAsia="zh-cn" w:bidi="ar-sa"/>
      </w:rPr>
    </w:rPrDefault>
    <w:pPrDefault>
      <w:pPr>
        <w:spacing w:after="120" w:line="240" w:lineRule="atLeast"/>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ahoma" w:hAnsi="Tahoma"/>
      <w:sz w:val="18"/>
      <w:szCs w:val="18"/>
    </w:rPr>
  </w:style>
  <w:style w:type="paragraph" w:styleId="para1">
    <w:name w:val="heading 1"/>
    <w:qFormat/>
    <w:basedOn w:val="para0"/>
    <w:next w:val="para0"/>
    <w:pPr>
      <w:numPr>
        <w:ilvl w:val="0"/>
        <w:numId w:val="43"/>
      </w:numPr>
      <w:ind w:left="432" w:hanging="432"/>
      <w:spacing/>
      <w:jc w:val="left"/>
      <w:keepNext/>
      <w:outlineLvl w:val="0"/>
      <w:keepLines/>
    </w:pPr>
    <w:rPr>
      <w:rFonts w:eastAsia="Calibri"/>
      <w:bCs/>
      <w:sz w:val="24"/>
    </w:rPr>
  </w:style>
  <w:style w:type="paragraph" w:styleId="para2">
    <w:name w:val="heading 2"/>
    <w:qFormat/>
    <w:basedOn w:val="para0"/>
    <w:next w:val="para0"/>
    <w:pPr>
      <w:numPr>
        <w:ilvl w:val="1"/>
        <w:numId w:val="43"/>
      </w:numPr>
      <w:ind w:left="576" w:hanging="576"/>
      <w:spacing w:before="240"/>
      <w:jc w:val="left"/>
      <w:keepNext/>
      <w:outlineLvl w:val="1"/>
      <w:keepLines/>
    </w:pPr>
    <w:rPr>
      <w:rFonts w:eastAsia="Calibri"/>
      <w:bCs/>
      <w:sz w:val="22"/>
      <w:szCs w:val="22"/>
    </w:rPr>
  </w:style>
  <w:style w:type="paragraph" w:styleId="para3">
    <w:name w:val="heading 3"/>
    <w:qFormat/>
    <w:basedOn w:val="para0"/>
    <w:next w:val="para0"/>
    <w:pPr>
      <w:numPr>
        <w:ilvl w:val="2"/>
        <w:numId w:val="43"/>
      </w:numPr>
      <w:ind w:left="720" w:hanging="720"/>
      <w:spacing w:before="240"/>
      <w:jc w:val="left"/>
      <w:keepNext/>
      <w:outlineLvl w:val="2"/>
      <w:keepLines/>
    </w:pPr>
    <w:rPr>
      <w:rFonts w:eastAsia="Calibri"/>
      <w:bCs/>
      <w:sz w:val="20"/>
      <w:szCs w:val="20"/>
    </w:rPr>
  </w:style>
  <w:style w:type="paragraph" w:styleId="para4">
    <w:name w:val="heading 4"/>
    <w:qFormat/>
    <w:basedOn w:val="para0"/>
    <w:next w:val="para0"/>
    <w:pPr>
      <w:numPr>
        <w:ilvl w:val="3"/>
        <w:numId w:val="43"/>
      </w:numPr>
      <w:ind w:left="864" w:hanging="864"/>
      <w:spacing w:before="80"/>
      <w:keepNext/>
      <w:outlineLvl w:val="3"/>
      <w:keepLines/>
    </w:pPr>
    <w:rPr>
      <w:rFonts w:eastAsia="Calibri" w:cs="Tahoma"/>
      <w:bCs/>
      <w:iCs/>
    </w:rPr>
  </w:style>
  <w:style w:type="paragraph" w:styleId="para5">
    <w:name w:val="heading 5"/>
    <w:qFormat/>
    <w:basedOn w:val="para0"/>
    <w:next w:val="para0"/>
    <w:pPr>
      <w:numPr>
        <w:ilvl w:val="4"/>
        <w:numId w:val="43"/>
      </w:numPr>
      <w:ind w:left="1008" w:hanging="1008"/>
      <w:spacing w:before="200"/>
      <w:keepNext/>
      <w:outlineLvl w:val="4"/>
      <w:keepLines/>
    </w:pPr>
    <w:rPr>
      <w:rFonts w:eastAsia="Calibri" w:cs="Tahoma"/>
    </w:rPr>
  </w:style>
  <w:style w:type="paragraph" w:styleId="para6">
    <w:name w:val="heading 6"/>
    <w:qFormat/>
    <w:basedOn w:val="para0"/>
    <w:next w:val="para0"/>
    <w:pPr>
      <w:numPr>
        <w:ilvl w:val="5"/>
        <w:numId w:val="43"/>
      </w:numPr>
      <w:ind w:left="1152" w:hanging="1152"/>
      <w:spacing w:before="200" w:after="0"/>
      <w:keepNext/>
      <w:outlineLvl w:val="5"/>
      <w:keepLines/>
    </w:pPr>
    <w:rPr>
      <w:rFonts w:eastAsia="Tahoma" w:cs="Tahoma"/>
      <w:i/>
      <w:iCs/>
      <w:color w:val="243f60"/>
    </w:rPr>
  </w:style>
  <w:style w:type="paragraph" w:styleId="para7">
    <w:name w:val="heading 7"/>
    <w:qFormat/>
    <w:basedOn w:val="para0"/>
    <w:next w:val="para0"/>
    <w:pPr>
      <w:numPr>
        <w:ilvl w:val="6"/>
        <w:numId w:val="43"/>
      </w:numPr>
      <w:ind w:left="1296" w:hanging="1296"/>
      <w:spacing w:before="200" w:after="0"/>
      <w:keepNext/>
      <w:outlineLvl w:val="6"/>
      <w:keepLines/>
    </w:pPr>
    <w:rPr>
      <w:rFonts w:eastAsia="Tahoma" w:cs="Tahoma"/>
      <w:i/>
      <w:iCs/>
      <w:color w:val="404040"/>
    </w:rPr>
  </w:style>
  <w:style w:type="paragraph" w:styleId="para8">
    <w:name w:val="heading 8"/>
    <w:qFormat/>
    <w:basedOn w:val="para0"/>
    <w:next w:val="para0"/>
    <w:pPr>
      <w:numPr>
        <w:ilvl w:val="7"/>
        <w:numId w:val="43"/>
      </w:numPr>
      <w:ind w:left="1440" w:hanging="1440"/>
      <w:spacing w:before="200" w:after="0"/>
      <w:keepNext/>
      <w:outlineLvl w:val="7"/>
      <w:keepLines/>
    </w:pPr>
    <w:rPr>
      <w:rFonts w:ascii="Calibri" w:hAnsi="Calibri" w:eastAsia="Calibri"/>
      <w:color w:val="404040"/>
      <w:sz w:val="20"/>
      <w:szCs w:val="20"/>
    </w:rPr>
  </w:style>
  <w:style w:type="paragraph" w:styleId="para9">
    <w:name w:val="heading 9"/>
    <w:qFormat/>
    <w:basedOn w:val="para0"/>
    <w:next w:val="para0"/>
    <w:pPr>
      <w:numPr>
        <w:ilvl w:val="8"/>
        <w:numId w:val="43"/>
      </w:numPr>
      <w:ind w:left="1584" w:hanging="1584"/>
      <w:spacing w:before="200" w:after="0"/>
      <w:keepNext/>
      <w:outlineLvl w:val="8"/>
      <w:keepLines/>
    </w:pPr>
    <w:rPr>
      <w:rFonts w:ascii="Calibri" w:hAnsi="Calibri" w:eastAsia="Calibri"/>
      <w:i/>
      <w:iCs/>
      <w:color w:val="404040"/>
      <w:sz w:val="20"/>
      <w:szCs w:val="20"/>
    </w:rPr>
  </w:style>
  <w:style w:type="paragraph" w:styleId="para10">
    <w:name w:val="Body Text"/>
    <w:qFormat/>
    <w:basedOn w:val="para0"/>
    <w:rPr>
      <w:rFonts w:eastAsia="Times New Roman" w:cs="Tahoma"/>
      <w:color w:val="000000"/>
    </w:rPr>
  </w:style>
  <w:style w:type="paragraph" w:styleId="para11">
    <w:name w:val="Body Text 2"/>
    <w:qFormat/>
    <w:basedOn w:val="para0"/>
    <w:pPr>
      <w:spacing/>
      <w:jc w:val="left"/>
    </w:pPr>
    <w:rPr>
      <w:rFonts w:eastAsia="Times New Roman" w:cs="Tahoma"/>
      <w:color w:val="000000"/>
    </w:rPr>
  </w:style>
  <w:style w:type="paragraph" w:styleId="para12">
    <w:name w:val="List Paragraph"/>
    <w:qFormat/>
    <w:basedOn w:val="para0"/>
    <w:pPr>
      <w:ind w:left="720"/>
      <w:contextualSpacing/>
    </w:pPr>
  </w:style>
  <w:style w:type="paragraph" w:styleId="para13">
    <w:name w:val="Header"/>
    <w:qFormat/>
    <w:basedOn w:val="para0"/>
    <w:pPr>
      <w:spacing w:after="0" w:line="240" w:lineRule="auto"/>
      <w:tabs defTabSz="708">
        <w:tab w:val="center" w:pos="4536" w:leader="none"/>
        <w:tab w:val="right" w:pos="9072" w:leader="none"/>
      </w:tabs>
    </w:pPr>
  </w:style>
  <w:style w:type="paragraph" w:styleId="para14">
    <w:name w:val="Footer"/>
    <w:qFormat/>
    <w:basedOn w:val="para0"/>
    <w:pPr>
      <w:spacing w:after="0" w:line="240" w:lineRule="auto"/>
      <w:tabs defTabSz="708">
        <w:tab w:val="center" w:pos="4536" w:leader="none"/>
        <w:tab w:val="right" w:pos="9072" w:leader="none"/>
      </w:tabs>
    </w:pPr>
  </w:style>
  <w:style w:type="paragraph" w:styleId="para15">
    <w:name w:val="Body Text 3"/>
    <w:qFormat/>
    <w:basedOn w:val="para0"/>
    <w:rPr>
      <w:sz w:val="16"/>
      <w:szCs w:val="16"/>
    </w:rPr>
  </w:style>
  <w:style w:type="paragraph" w:styleId="para16">
    <w:name w:val="Balloon Text"/>
    <w:qFormat/>
    <w:basedOn w:val="para0"/>
    <w:pPr>
      <w:spacing w:after="0" w:line="240" w:lineRule="auto"/>
    </w:pPr>
    <w:rPr>
      <w:rFonts w:ascii="Lucida Grande" w:hAnsi="Lucida Grande" w:cs="Lucida Grande"/>
    </w:rPr>
  </w:style>
  <w:style w:type="paragraph" w:styleId="para17" w:customStyle="1">
    <w:name w:val="Bullet 5 pt"/>
    <w:qFormat/>
    <w:basedOn w:val="para0"/>
    <w:pPr>
      <w:numPr>
        <w:ilvl w:val="1"/>
        <w:numId w:val="60"/>
      </w:numPr>
      <w:ind w:left="397" w:hanging="197"/>
      <w:spacing/>
      <w:jc w:val="left"/>
    </w:pPr>
    <w:rPr>
      <w:rFonts w:eastAsia="Times New Roman" w:cs="Tahoma"/>
      <w:color w:val="000000"/>
    </w:rPr>
  </w:style>
  <w:style w:type="paragraph" w:styleId="para18">
    <w:name w:val="Body Text Indent"/>
    <w:qFormat/>
    <w:basedOn w:val="para0"/>
    <w:pPr>
      <w:ind w:left="283"/>
    </w:pPr>
  </w:style>
  <w:style w:type="paragraph" w:styleId="para19">
    <w:name w:val="toc 1"/>
    <w:qFormat/>
    <w:basedOn w:val="para0"/>
    <w:next w:val="para0"/>
    <w:pPr>
      <w:spacing w:before="120" w:after="60"/>
      <w:tabs defTabSz="708">
        <w:tab w:val="left" w:pos="340" w:leader="none"/>
        <w:tab w:val="right" w:pos="9056" w:leader="dot"/>
      </w:tabs>
    </w:pPr>
  </w:style>
  <w:style w:type="paragraph" w:styleId="para20">
    <w:name w:val="toc 2"/>
    <w:qFormat/>
    <w:basedOn w:val="para0"/>
    <w:next w:val="para0"/>
    <w:pPr>
      <w:ind w:left="340"/>
      <w:spacing w:after="80"/>
      <w:tabs defTabSz="708">
        <w:tab w:val="left" w:pos="850" w:leader="none"/>
        <w:tab w:val="right" w:pos="9056" w:leader="dot"/>
      </w:tabs>
    </w:pPr>
  </w:style>
  <w:style w:type="paragraph" w:styleId="para21">
    <w:name w:val="toc 3"/>
    <w:qFormat/>
    <w:basedOn w:val="para0"/>
    <w:next w:val="para0"/>
    <w:pPr>
      <w:ind w:left="850"/>
      <w:spacing w:after="80"/>
      <w:tabs defTabSz="708">
        <w:tab w:val="left" w:pos="1417" w:leader="none"/>
        <w:tab w:val="right" w:pos="9056" w:leader="dot"/>
      </w:tabs>
    </w:pPr>
  </w:style>
  <w:style w:type="paragraph" w:styleId="para22">
    <w:name w:val="toc 4"/>
    <w:qFormat/>
    <w:basedOn w:val="para0"/>
    <w:next w:val="para0"/>
    <w:pPr>
      <w:ind w:left="1276"/>
      <w:spacing w:after="80"/>
      <w:tabs defTabSz="708">
        <w:tab w:val="left" w:pos="1985" w:leader="none"/>
        <w:tab w:val="right" w:pos="9056" w:leader="dot"/>
      </w:tabs>
    </w:pPr>
  </w:style>
  <w:style w:type="paragraph" w:styleId="para23">
    <w:name w:val="toc 5"/>
    <w:qFormat/>
    <w:basedOn w:val="para0"/>
    <w:next w:val="para0"/>
    <w:pPr>
      <w:ind w:left="1985"/>
      <w:tabs defTabSz="708">
        <w:tab w:val="left" w:pos="2835" w:leader="none"/>
        <w:tab w:val="right" w:pos="9056" w:leader="dot"/>
      </w:tabs>
    </w:pPr>
  </w:style>
  <w:style w:type="paragraph" w:styleId="para24">
    <w:name w:val="toc 6"/>
    <w:qFormat/>
    <w:basedOn w:val="para0"/>
    <w:next w:val="para0"/>
    <w:pPr>
      <w:ind w:left="900"/>
    </w:pPr>
  </w:style>
  <w:style w:type="paragraph" w:styleId="para25">
    <w:name w:val="toc 7"/>
    <w:qFormat/>
    <w:basedOn w:val="para0"/>
    <w:next w:val="para0"/>
    <w:pPr>
      <w:ind w:left="1080"/>
    </w:pPr>
  </w:style>
  <w:style w:type="paragraph" w:styleId="para26">
    <w:name w:val="toc 8"/>
    <w:qFormat/>
    <w:basedOn w:val="para0"/>
    <w:next w:val="para0"/>
    <w:pPr>
      <w:ind w:left="1260"/>
    </w:pPr>
  </w:style>
  <w:style w:type="paragraph" w:styleId="para27">
    <w:name w:val="toc 9"/>
    <w:qFormat/>
    <w:basedOn w:val="para0"/>
    <w:next w:val="para0"/>
    <w:pPr>
      <w:ind w:left="1440"/>
    </w:pPr>
  </w:style>
  <w:style w:type="paragraph" w:styleId="para28" w:customStyle="1">
    <w:name w:val="Bullet im Block ohne 5 pt"/>
    <w:qFormat/>
    <w:basedOn w:val="para0"/>
    <w:pPr>
      <w:numPr>
        <w:ilvl w:val="0"/>
        <w:numId w:val="61"/>
      </w:numPr>
      <w:ind w:left="454" w:hanging="284"/>
      <w:spacing/>
      <w:contextualSpacing/>
      <w:jc w:val="left"/>
    </w:pPr>
    <w:rPr>
      <w:rFonts w:eastAsia="Times New Roman" w:cs="Tahoma"/>
      <w:color w:val="000000"/>
    </w:rPr>
  </w:style>
  <w:style w:type="paragraph" w:styleId="para29" w:customStyle="1">
    <w:name w:val="Nummerierung"/>
    <w:qFormat/>
    <w:basedOn w:val="para0"/>
    <w:pPr>
      <w:numPr>
        <w:ilvl w:val="0"/>
        <w:numId w:val="63"/>
      </w:numPr>
      <w:ind w:left="360" w:hanging="360"/>
      <w:spacing/>
      <w:jc w:val="left"/>
    </w:pPr>
  </w:style>
  <w:style w:type="paragraph" w:styleId="para30" w:customStyle="1">
    <w:name w:val="Nummerierung ohne 5 pt"/>
    <w:qFormat/>
    <w:basedOn w:val="para29"/>
    <w:pPr>
      <w:numPr>
        <w:ilvl w:val="0"/>
        <w:numId w:val="62"/>
      </w:numPr>
      <w:ind w:left="340" w:hanging="283"/>
      <w:contextualSpacing/>
    </w:pPr>
  </w:style>
  <w:style w:type="character" w:styleId="char0" w:default="1">
    <w:name w:val="Default Paragraph Font"/>
  </w:style>
  <w:style w:type="character" w:styleId="char1">
    <w:name w:val="Strong"/>
    <w:basedOn w:val="char0"/>
    <w:rPr>
      <w:rFonts w:ascii="Tahoma" w:hAnsi="Tahoma"/>
      <w:b w:val="0"/>
      <w:bCs/>
      <w:sz w:val="22"/>
    </w:rPr>
  </w:style>
  <w:style w:type="character" w:styleId="char2" w:customStyle="1">
    <w:name w:val="Überschrift 2 Zeichen"/>
    <w:basedOn w:val="char0"/>
    <w:rPr>
      <w:rFonts w:ascii="Tahoma" w:hAnsi="Tahoma" w:eastAsia="Calibri"/>
      <w:bCs/>
      <w:sz w:val="22"/>
      <w:szCs w:val="22"/>
    </w:rPr>
  </w:style>
  <w:style w:type="character" w:styleId="char3" w:customStyle="1">
    <w:name w:val="Überschrift 1 Zeichen"/>
    <w:basedOn w:val="char0"/>
    <w:rPr>
      <w:rFonts w:ascii="Tahoma" w:hAnsi="Tahoma" w:eastAsia="Calibri"/>
      <w:bCs/>
    </w:rPr>
  </w:style>
  <w:style w:type="character" w:styleId="char4" w:customStyle="1">
    <w:name w:val="Überschrift 3 Zeichen"/>
    <w:basedOn w:val="char0"/>
    <w:rPr>
      <w:rFonts w:ascii="Tahoma" w:hAnsi="Tahoma" w:eastAsia="Calibri"/>
      <w:bCs/>
      <w:sz w:val="20"/>
      <w:szCs w:val="20"/>
    </w:rPr>
  </w:style>
  <w:style w:type="character" w:styleId="char5" w:customStyle="1">
    <w:name w:val="Textkörper Zeichen"/>
    <w:basedOn w:val="char0"/>
    <w:rPr>
      <w:rFonts w:ascii="Tahoma" w:hAnsi="Tahoma" w:eastAsia="Times New Roman" w:cs="Tahoma"/>
      <w:color w:val="000000"/>
      <w:sz w:val="18"/>
      <w:noProof w:val="1"/>
    </w:rPr>
  </w:style>
  <w:style w:type="character" w:styleId="char6" w:customStyle="1">
    <w:name w:val="Textkörper 2 Zeichen"/>
    <w:basedOn w:val="char0"/>
    <w:rPr>
      <w:rFonts w:ascii="Tahoma" w:hAnsi="Tahoma" w:eastAsia="Times New Roman" w:cs="Tahoma"/>
      <w:color w:val="000000"/>
      <w:sz w:val="18"/>
      <w:noProof w:val="1"/>
    </w:rPr>
  </w:style>
  <w:style w:type="character" w:styleId="char7" w:customStyle="1">
    <w:name w:val="Kopfzeile Zeichen"/>
    <w:basedOn w:val="char0"/>
    <w:rPr>
      <w:rFonts w:ascii="Tahoma" w:hAnsi="Tahoma"/>
      <w:sz w:val="18"/>
    </w:rPr>
  </w:style>
  <w:style w:type="character" w:styleId="char8" w:customStyle="1">
    <w:name w:val="Fußzeile Zeichen"/>
    <w:basedOn w:val="char0"/>
    <w:rPr>
      <w:rFonts w:ascii="Tahoma" w:hAnsi="Tahoma"/>
      <w:sz w:val="18"/>
    </w:rPr>
  </w:style>
  <w:style w:type="character" w:styleId="char9" w:customStyle="1">
    <w:name w:val="Textkörper 3 Zeichen"/>
    <w:basedOn w:val="char0"/>
    <w:rPr>
      <w:rFonts w:ascii="Tahoma" w:hAnsi="Tahoma"/>
      <w:sz w:val="16"/>
      <w:szCs w:val="16"/>
    </w:rPr>
  </w:style>
  <w:style w:type="character" w:styleId="char10" w:customStyle="1">
    <w:name w:val="Sprechblasentext Zeichen"/>
    <w:basedOn w:val="char0"/>
    <w:rPr>
      <w:rFonts w:ascii="Lucida Grande" w:hAnsi="Lucida Grande" w:cs="Lucida Grande"/>
      <w:sz w:val="18"/>
      <w:szCs w:val="18"/>
    </w:rPr>
  </w:style>
  <w:style w:type="character" w:styleId="char11">
    <w:name w:val="Page Number"/>
    <w:basedOn w:val="char0"/>
  </w:style>
  <w:style w:type="character" w:styleId="char12" w:customStyle="1">
    <w:name w:val="Überschrift 4 Zeichen"/>
    <w:basedOn w:val="char0"/>
    <w:rPr>
      <w:rFonts w:ascii="Tahoma" w:hAnsi="Tahoma" w:eastAsia="Calibri" w:cs="Tahoma"/>
      <w:bCs/>
      <w:iCs/>
      <w:sz w:val="18"/>
    </w:rPr>
  </w:style>
  <w:style w:type="character" w:styleId="char13" w:customStyle="1">
    <w:name w:val="Überschrift 5 Zeichen"/>
    <w:basedOn w:val="char0"/>
    <w:rPr>
      <w:rFonts w:ascii="Tahoma" w:hAnsi="Tahoma" w:eastAsia="Calibri" w:cs="Tahoma"/>
      <w:sz w:val="18"/>
    </w:rPr>
  </w:style>
  <w:style w:type="character" w:styleId="char14" w:customStyle="1">
    <w:name w:val="Überschrift 6 Zeichen"/>
    <w:basedOn w:val="char0"/>
    <w:rPr>
      <w:rFonts w:ascii="Calibri" w:hAnsi="Calibri" w:eastAsia="Calibri"/>
      <w:i/>
      <w:iCs/>
      <w:color w:val="243f60"/>
      <w:sz w:val="18"/>
    </w:rPr>
  </w:style>
  <w:style w:type="character" w:styleId="char15" w:customStyle="1">
    <w:name w:val="Überschrift 7 Zeichen"/>
    <w:basedOn w:val="char0"/>
    <w:rPr>
      <w:rFonts w:ascii="Calibri" w:hAnsi="Calibri" w:eastAsia="Calibri"/>
      <w:i/>
      <w:iCs/>
      <w:color w:val="404040"/>
      <w:sz w:val="18"/>
    </w:rPr>
  </w:style>
  <w:style w:type="character" w:styleId="char16" w:customStyle="1">
    <w:name w:val="Überschrift 8 Zeichen"/>
    <w:basedOn w:val="char0"/>
    <w:rPr>
      <w:rFonts w:ascii="Calibri" w:hAnsi="Calibri" w:eastAsia="Calibri"/>
      <w:color w:val="404040"/>
      <w:sz w:val="20"/>
      <w:szCs w:val="20"/>
    </w:rPr>
  </w:style>
  <w:style w:type="character" w:styleId="char17" w:customStyle="1">
    <w:name w:val="Überschrift 9 Zeichen"/>
    <w:basedOn w:val="char0"/>
    <w:rPr>
      <w:rFonts w:ascii="Calibri" w:hAnsi="Calibri" w:eastAsia="Calibri"/>
      <w:i/>
      <w:iCs/>
      <w:color w:val="404040"/>
      <w:sz w:val="20"/>
      <w:szCs w:val="20"/>
    </w:rPr>
  </w:style>
  <w:style w:type="character" w:styleId="char18" w:customStyle="1">
    <w:name w:val="Textkörpereinzug Zeichen"/>
    <w:basedOn w:val="char0"/>
    <w:rPr>
      <w:rFonts w:ascii="Tahoma" w:hAnsi="Tahoma"/>
      <w:sz w:val="18"/>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mbria" w:hAnsi="Cambria" w:eastAsia="Cambria" w:cs="Basic Roman"/>
        <w:sz w:val="24"/>
        <w:szCs w:val="24"/>
        <w:lang w:val="de-de" w:eastAsia="zh-cn" w:bidi="ar-sa"/>
      </w:rPr>
    </w:rPrDefault>
    <w:pPrDefault>
      <w:pPr>
        <w:spacing w:after="120" w:line="240" w:lineRule="atLeast"/>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ahoma" w:hAnsi="Tahoma"/>
      <w:sz w:val="18"/>
      <w:szCs w:val="18"/>
    </w:rPr>
  </w:style>
  <w:style w:type="paragraph" w:styleId="para1">
    <w:name w:val="heading 1"/>
    <w:qFormat/>
    <w:basedOn w:val="para0"/>
    <w:next w:val="para0"/>
    <w:pPr>
      <w:numPr>
        <w:ilvl w:val="0"/>
        <w:numId w:val="43"/>
      </w:numPr>
      <w:ind w:left="432" w:hanging="432"/>
      <w:spacing/>
      <w:jc w:val="left"/>
      <w:keepNext/>
      <w:outlineLvl w:val="0"/>
      <w:keepLines/>
    </w:pPr>
    <w:rPr>
      <w:rFonts w:eastAsia="Calibri"/>
      <w:bCs/>
      <w:sz w:val="24"/>
    </w:rPr>
  </w:style>
  <w:style w:type="paragraph" w:styleId="para2">
    <w:name w:val="heading 2"/>
    <w:qFormat/>
    <w:basedOn w:val="para0"/>
    <w:next w:val="para0"/>
    <w:pPr>
      <w:numPr>
        <w:ilvl w:val="1"/>
        <w:numId w:val="43"/>
      </w:numPr>
      <w:ind w:left="576" w:hanging="576"/>
      <w:spacing w:before="240"/>
      <w:jc w:val="left"/>
      <w:keepNext/>
      <w:outlineLvl w:val="1"/>
      <w:keepLines/>
    </w:pPr>
    <w:rPr>
      <w:rFonts w:eastAsia="Calibri"/>
      <w:bCs/>
      <w:sz w:val="22"/>
      <w:szCs w:val="22"/>
    </w:rPr>
  </w:style>
  <w:style w:type="paragraph" w:styleId="para3">
    <w:name w:val="heading 3"/>
    <w:qFormat/>
    <w:basedOn w:val="para0"/>
    <w:next w:val="para0"/>
    <w:pPr>
      <w:numPr>
        <w:ilvl w:val="2"/>
        <w:numId w:val="43"/>
      </w:numPr>
      <w:ind w:left="720" w:hanging="720"/>
      <w:spacing w:before="240"/>
      <w:jc w:val="left"/>
      <w:keepNext/>
      <w:outlineLvl w:val="2"/>
      <w:keepLines/>
    </w:pPr>
    <w:rPr>
      <w:rFonts w:eastAsia="Calibri"/>
      <w:bCs/>
      <w:sz w:val="20"/>
      <w:szCs w:val="20"/>
    </w:rPr>
  </w:style>
  <w:style w:type="paragraph" w:styleId="para4">
    <w:name w:val="heading 4"/>
    <w:qFormat/>
    <w:basedOn w:val="para0"/>
    <w:next w:val="para0"/>
    <w:pPr>
      <w:numPr>
        <w:ilvl w:val="3"/>
        <w:numId w:val="43"/>
      </w:numPr>
      <w:ind w:left="864" w:hanging="864"/>
      <w:spacing w:before="80"/>
      <w:keepNext/>
      <w:outlineLvl w:val="3"/>
      <w:keepLines/>
    </w:pPr>
    <w:rPr>
      <w:rFonts w:eastAsia="Calibri" w:cs="Tahoma"/>
      <w:bCs/>
      <w:iCs/>
    </w:rPr>
  </w:style>
  <w:style w:type="paragraph" w:styleId="para5">
    <w:name w:val="heading 5"/>
    <w:qFormat/>
    <w:basedOn w:val="para0"/>
    <w:next w:val="para0"/>
    <w:pPr>
      <w:numPr>
        <w:ilvl w:val="4"/>
        <w:numId w:val="43"/>
      </w:numPr>
      <w:ind w:left="1008" w:hanging="1008"/>
      <w:spacing w:before="200"/>
      <w:keepNext/>
      <w:outlineLvl w:val="4"/>
      <w:keepLines/>
    </w:pPr>
    <w:rPr>
      <w:rFonts w:eastAsia="Calibri" w:cs="Tahoma"/>
    </w:rPr>
  </w:style>
  <w:style w:type="paragraph" w:styleId="para6">
    <w:name w:val="heading 6"/>
    <w:qFormat/>
    <w:basedOn w:val="para0"/>
    <w:next w:val="para0"/>
    <w:pPr>
      <w:numPr>
        <w:ilvl w:val="5"/>
        <w:numId w:val="43"/>
      </w:numPr>
      <w:ind w:left="1152" w:hanging="1152"/>
      <w:spacing w:before="200" w:after="0"/>
      <w:keepNext/>
      <w:outlineLvl w:val="5"/>
      <w:keepLines/>
    </w:pPr>
    <w:rPr>
      <w:rFonts w:eastAsia="Tahoma" w:cs="Tahoma"/>
      <w:i/>
      <w:iCs/>
      <w:color w:val="243f60"/>
    </w:rPr>
  </w:style>
  <w:style w:type="paragraph" w:styleId="para7">
    <w:name w:val="heading 7"/>
    <w:qFormat/>
    <w:basedOn w:val="para0"/>
    <w:next w:val="para0"/>
    <w:pPr>
      <w:numPr>
        <w:ilvl w:val="6"/>
        <w:numId w:val="43"/>
      </w:numPr>
      <w:ind w:left="1296" w:hanging="1296"/>
      <w:spacing w:before="200" w:after="0"/>
      <w:keepNext/>
      <w:outlineLvl w:val="6"/>
      <w:keepLines/>
    </w:pPr>
    <w:rPr>
      <w:rFonts w:eastAsia="Tahoma" w:cs="Tahoma"/>
      <w:i/>
      <w:iCs/>
      <w:color w:val="404040"/>
    </w:rPr>
  </w:style>
  <w:style w:type="paragraph" w:styleId="para8">
    <w:name w:val="heading 8"/>
    <w:qFormat/>
    <w:basedOn w:val="para0"/>
    <w:next w:val="para0"/>
    <w:pPr>
      <w:numPr>
        <w:ilvl w:val="7"/>
        <w:numId w:val="43"/>
      </w:numPr>
      <w:ind w:left="1440" w:hanging="1440"/>
      <w:spacing w:before="200" w:after="0"/>
      <w:keepNext/>
      <w:outlineLvl w:val="7"/>
      <w:keepLines/>
    </w:pPr>
    <w:rPr>
      <w:rFonts w:ascii="Calibri" w:hAnsi="Calibri" w:eastAsia="Calibri"/>
      <w:color w:val="404040"/>
      <w:sz w:val="20"/>
      <w:szCs w:val="20"/>
    </w:rPr>
  </w:style>
  <w:style w:type="paragraph" w:styleId="para9">
    <w:name w:val="heading 9"/>
    <w:qFormat/>
    <w:basedOn w:val="para0"/>
    <w:next w:val="para0"/>
    <w:pPr>
      <w:numPr>
        <w:ilvl w:val="8"/>
        <w:numId w:val="43"/>
      </w:numPr>
      <w:ind w:left="1584" w:hanging="1584"/>
      <w:spacing w:before="200" w:after="0"/>
      <w:keepNext/>
      <w:outlineLvl w:val="8"/>
      <w:keepLines/>
    </w:pPr>
    <w:rPr>
      <w:rFonts w:ascii="Calibri" w:hAnsi="Calibri" w:eastAsia="Calibri"/>
      <w:i/>
      <w:iCs/>
      <w:color w:val="404040"/>
      <w:sz w:val="20"/>
      <w:szCs w:val="20"/>
    </w:rPr>
  </w:style>
  <w:style w:type="paragraph" w:styleId="para10">
    <w:name w:val="Body Text"/>
    <w:qFormat/>
    <w:basedOn w:val="para0"/>
    <w:rPr>
      <w:rFonts w:eastAsia="Times New Roman" w:cs="Tahoma"/>
      <w:color w:val="000000"/>
    </w:rPr>
  </w:style>
  <w:style w:type="paragraph" w:styleId="para11">
    <w:name w:val="Body Text 2"/>
    <w:qFormat/>
    <w:basedOn w:val="para0"/>
    <w:pPr>
      <w:spacing/>
      <w:jc w:val="left"/>
    </w:pPr>
    <w:rPr>
      <w:rFonts w:eastAsia="Times New Roman" w:cs="Tahoma"/>
      <w:color w:val="000000"/>
    </w:rPr>
  </w:style>
  <w:style w:type="paragraph" w:styleId="para12">
    <w:name w:val="List Paragraph"/>
    <w:qFormat/>
    <w:basedOn w:val="para0"/>
    <w:pPr>
      <w:ind w:left="720"/>
      <w:contextualSpacing/>
    </w:pPr>
  </w:style>
  <w:style w:type="paragraph" w:styleId="para13">
    <w:name w:val="Header"/>
    <w:qFormat/>
    <w:basedOn w:val="para0"/>
    <w:pPr>
      <w:spacing w:after="0" w:line="240" w:lineRule="auto"/>
      <w:tabs defTabSz="708">
        <w:tab w:val="center" w:pos="4536" w:leader="none"/>
        <w:tab w:val="right" w:pos="9072" w:leader="none"/>
      </w:tabs>
    </w:pPr>
  </w:style>
  <w:style w:type="paragraph" w:styleId="para14">
    <w:name w:val="Footer"/>
    <w:qFormat/>
    <w:basedOn w:val="para0"/>
    <w:pPr>
      <w:spacing w:after="0" w:line="240" w:lineRule="auto"/>
      <w:tabs defTabSz="708">
        <w:tab w:val="center" w:pos="4536" w:leader="none"/>
        <w:tab w:val="right" w:pos="9072" w:leader="none"/>
      </w:tabs>
    </w:pPr>
  </w:style>
  <w:style w:type="paragraph" w:styleId="para15">
    <w:name w:val="Body Text 3"/>
    <w:qFormat/>
    <w:basedOn w:val="para0"/>
    <w:rPr>
      <w:sz w:val="16"/>
      <w:szCs w:val="16"/>
    </w:rPr>
  </w:style>
  <w:style w:type="paragraph" w:styleId="para16">
    <w:name w:val="Balloon Text"/>
    <w:qFormat/>
    <w:basedOn w:val="para0"/>
    <w:pPr>
      <w:spacing w:after="0" w:line="240" w:lineRule="auto"/>
    </w:pPr>
    <w:rPr>
      <w:rFonts w:ascii="Lucida Grande" w:hAnsi="Lucida Grande" w:cs="Lucida Grande"/>
    </w:rPr>
  </w:style>
  <w:style w:type="paragraph" w:styleId="para17" w:customStyle="1">
    <w:name w:val="Bullet 5 pt"/>
    <w:qFormat/>
    <w:basedOn w:val="para0"/>
    <w:pPr>
      <w:numPr>
        <w:ilvl w:val="1"/>
        <w:numId w:val="60"/>
      </w:numPr>
      <w:ind w:left="397" w:hanging="197"/>
      <w:spacing/>
      <w:jc w:val="left"/>
    </w:pPr>
    <w:rPr>
      <w:rFonts w:eastAsia="Times New Roman" w:cs="Tahoma"/>
      <w:color w:val="000000"/>
    </w:rPr>
  </w:style>
  <w:style w:type="paragraph" w:styleId="para18">
    <w:name w:val="Body Text Indent"/>
    <w:qFormat/>
    <w:basedOn w:val="para0"/>
    <w:pPr>
      <w:ind w:left="283"/>
    </w:pPr>
  </w:style>
  <w:style w:type="paragraph" w:styleId="para19">
    <w:name w:val="toc 1"/>
    <w:qFormat/>
    <w:basedOn w:val="para0"/>
    <w:next w:val="para0"/>
    <w:pPr>
      <w:spacing w:before="120" w:after="60"/>
      <w:tabs defTabSz="708">
        <w:tab w:val="left" w:pos="340" w:leader="none"/>
        <w:tab w:val="right" w:pos="9056" w:leader="dot"/>
      </w:tabs>
    </w:pPr>
  </w:style>
  <w:style w:type="paragraph" w:styleId="para20">
    <w:name w:val="toc 2"/>
    <w:qFormat/>
    <w:basedOn w:val="para0"/>
    <w:next w:val="para0"/>
    <w:pPr>
      <w:ind w:left="340"/>
      <w:spacing w:after="80"/>
      <w:tabs defTabSz="708">
        <w:tab w:val="left" w:pos="850" w:leader="none"/>
        <w:tab w:val="right" w:pos="9056" w:leader="dot"/>
      </w:tabs>
    </w:pPr>
  </w:style>
  <w:style w:type="paragraph" w:styleId="para21">
    <w:name w:val="toc 3"/>
    <w:qFormat/>
    <w:basedOn w:val="para0"/>
    <w:next w:val="para0"/>
    <w:pPr>
      <w:ind w:left="850"/>
      <w:spacing w:after="80"/>
      <w:tabs defTabSz="708">
        <w:tab w:val="left" w:pos="1417" w:leader="none"/>
        <w:tab w:val="right" w:pos="9056" w:leader="dot"/>
      </w:tabs>
    </w:pPr>
  </w:style>
  <w:style w:type="paragraph" w:styleId="para22">
    <w:name w:val="toc 4"/>
    <w:qFormat/>
    <w:basedOn w:val="para0"/>
    <w:next w:val="para0"/>
    <w:pPr>
      <w:ind w:left="1276"/>
      <w:spacing w:after="80"/>
      <w:tabs defTabSz="708">
        <w:tab w:val="left" w:pos="1985" w:leader="none"/>
        <w:tab w:val="right" w:pos="9056" w:leader="dot"/>
      </w:tabs>
    </w:pPr>
  </w:style>
  <w:style w:type="paragraph" w:styleId="para23">
    <w:name w:val="toc 5"/>
    <w:qFormat/>
    <w:basedOn w:val="para0"/>
    <w:next w:val="para0"/>
    <w:pPr>
      <w:ind w:left="1985"/>
      <w:tabs defTabSz="708">
        <w:tab w:val="left" w:pos="2835" w:leader="none"/>
        <w:tab w:val="right" w:pos="9056" w:leader="dot"/>
      </w:tabs>
    </w:pPr>
  </w:style>
  <w:style w:type="paragraph" w:styleId="para24">
    <w:name w:val="toc 6"/>
    <w:qFormat/>
    <w:basedOn w:val="para0"/>
    <w:next w:val="para0"/>
    <w:pPr>
      <w:ind w:left="900"/>
    </w:pPr>
  </w:style>
  <w:style w:type="paragraph" w:styleId="para25">
    <w:name w:val="toc 7"/>
    <w:qFormat/>
    <w:basedOn w:val="para0"/>
    <w:next w:val="para0"/>
    <w:pPr>
      <w:ind w:left="1080"/>
    </w:pPr>
  </w:style>
  <w:style w:type="paragraph" w:styleId="para26">
    <w:name w:val="toc 8"/>
    <w:qFormat/>
    <w:basedOn w:val="para0"/>
    <w:next w:val="para0"/>
    <w:pPr>
      <w:ind w:left="1260"/>
    </w:pPr>
  </w:style>
  <w:style w:type="paragraph" w:styleId="para27">
    <w:name w:val="toc 9"/>
    <w:qFormat/>
    <w:basedOn w:val="para0"/>
    <w:next w:val="para0"/>
    <w:pPr>
      <w:ind w:left="1440"/>
    </w:pPr>
  </w:style>
  <w:style w:type="paragraph" w:styleId="para28" w:customStyle="1">
    <w:name w:val="Bullet im Block ohne 5 pt"/>
    <w:qFormat/>
    <w:basedOn w:val="para0"/>
    <w:pPr>
      <w:numPr>
        <w:ilvl w:val="0"/>
        <w:numId w:val="61"/>
      </w:numPr>
      <w:ind w:left="454" w:hanging="284"/>
      <w:spacing/>
      <w:contextualSpacing/>
      <w:jc w:val="left"/>
    </w:pPr>
    <w:rPr>
      <w:rFonts w:eastAsia="Times New Roman" w:cs="Tahoma"/>
      <w:color w:val="000000"/>
    </w:rPr>
  </w:style>
  <w:style w:type="paragraph" w:styleId="para29" w:customStyle="1">
    <w:name w:val="Nummerierung"/>
    <w:qFormat/>
    <w:basedOn w:val="para0"/>
    <w:pPr>
      <w:numPr>
        <w:ilvl w:val="0"/>
        <w:numId w:val="65"/>
      </w:numPr>
      <w:ind w:left="360" w:hanging="360"/>
      <w:spacing/>
      <w:jc w:val="left"/>
    </w:pPr>
  </w:style>
  <w:style w:type="paragraph" w:styleId="para30" w:customStyle="1">
    <w:name w:val="Nummerierung ohne 5 pt"/>
    <w:qFormat/>
    <w:basedOn w:val="para29"/>
    <w:pPr>
      <w:numPr>
        <w:ilvl w:val="0"/>
        <w:numId w:val="62"/>
      </w:numPr>
      <w:ind w:left="340" w:hanging="283"/>
      <w:contextualSpacing/>
    </w:pPr>
  </w:style>
  <w:style w:type="character" w:styleId="char0" w:default="1">
    <w:name w:val="Default Paragraph Font"/>
  </w:style>
  <w:style w:type="character" w:styleId="char1">
    <w:name w:val="Strong"/>
    <w:basedOn w:val="char0"/>
    <w:rPr>
      <w:rFonts w:ascii="Tahoma" w:hAnsi="Tahoma"/>
      <w:b w:val="0"/>
      <w:bCs/>
      <w:sz w:val="22"/>
    </w:rPr>
  </w:style>
  <w:style w:type="character" w:styleId="char2" w:customStyle="1">
    <w:name w:val="Überschrift 2 Zeichen"/>
    <w:basedOn w:val="char0"/>
    <w:rPr>
      <w:rFonts w:ascii="Tahoma" w:hAnsi="Tahoma" w:eastAsia="Calibri"/>
      <w:bCs/>
      <w:sz w:val="22"/>
      <w:szCs w:val="22"/>
    </w:rPr>
  </w:style>
  <w:style w:type="character" w:styleId="char3" w:customStyle="1">
    <w:name w:val="Überschrift 1 Zeichen"/>
    <w:basedOn w:val="char0"/>
    <w:rPr>
      <w:rFonts w:ascii="Tahoma" w:hAnsi="Tahoma" w:eastAsia="Calibri"/>
      <w:bCs/>
    </w:rPr>
  </w:style>
  <w:style w:type="character" w:styleId="char4" w:customStyle="1">
    <w:name w:val="Überschrift 3 Zeichen"/>
    <w:basedOn w:val="char0"/>
    <w:rPr>
      <w:rFonts w:ascii="Tahoma" w:hAnsi="Tahoma" w:eastAsia="Calibri"/>
      <w:bCs/>
      <w:sz w:val="20"/>
      <w:szCs w:val="20"/>
    </w:rPr>
  </w:style>
  <w:style w:type="character" w:styleId="char5" w:customStyle="1">
    <w:name w:val="Textkörper Zeichen"/>
    <w:basedOn w:val="char0"/>
    <w:rPr>
      <w:rFonts w:ascii="Tahoma" w:hAnsi="Tahoma" w:eastAsia="Times New Roman" w:cs="Tahoma"/>
      <w:color w:val="000000"/>
      <w:sz w:val="18"/>
      <w:noProof w:val="1"/>
    </w:rPr>
  </w:style>
  <w:style w:type="character" w:styleId="char6" w:customStyle="1">
    <w:name w:val="Textkörper 2 Zeichen"/>
    <w:basedOn w:val="char0"/>
    <w:rPr>
      <w:rFonts w:ascii="Tahoma" w:hAnsi="Tahoma" w:eastAsia="Times New Roman" w:cs="Tahoma"/>
      <w:color w:val="000000"/>
      <w:sz w:val="18"/>
      <w:noProof w:val="1"/>
    </w:rPr>
  </w:style>
  <w:style w:type="character" w:styleId="char7" w:customStyle="1">
    <w:name w:val="Kopfzeile Zeichen"/>
    <w:basedOn w:val="char0"/>
    <w:rPr>
      <w:rFonts w:ascii="Tahoma" w:hAnsi="Tahoma"/>
      <w:sz w:val="18"/>
    </w:rPr>
  </w:style>
  <w:style w:type="character" w:styleId="char8" w:customStyle="1">
    <w:name w:val="Fußzeile Zeichen"/>
    <w:basedOn w:val="char0"/>
    <w:rPr>
      <w:rFonts w:ascii="Tahoma" w:hAnsi="Tahoma"/>
      <w:sz w:val="18"/>
    </w:rPr>
  </w:style>
  <w:style w:type="character" w:styleId="char9" w:customStyle="1">
    <w:name w:val="Textkörper 3 Zeichen"/>
    <w:basedOn w:val="char0"/>
    <w:rPr>
      <w:rFonts w:ascii="Tahoma" w:hAnsi="Tahoma"/>
      <w:sz w:val="16"/>
      <w:szCs w:val="16"/>
    </w:rPr>
  </w:style>
  <w:style w:type="character" w:styleId="char10" w:customStyle="1">
    <w:name w:val="Sprechblasentext Zeichen"/>
    <w:basedOn w:val="char0"/>
    <w:rPr>
      <w:rFonts w:ascii="Lucida Grande" w:hAnsi="Lucida Grande" w:cs="Lucida Grande"/>
      <w:sz w:val="18"/>
      <w:szCs w:val="18"/>
    </w:rPr>
  </w:style>
  <w:style w:type="character" w:styleId="char11">
    <w:name w:val="Page Number"/>
    <w:basedOn w:val="char0"/>
  </w:style>
  <w:style w:type="character" w:styleId="char12" w:customStyle="1">
    <w:name w:val="Überschrift 4 Zeichen"/>
    <w:basedOn w:val="char0"/>
    <w:rPr>
      <w:rFonts w:ascii="Tahoma" w:hAnsi="Tahoma" w:eastAsia="Calibri" w:cs="Tahoma"/>
      <w:bCs/>
      <w:iCs/>
      <w:sz w:val="18"/>
    </w:rPr>
  </w:style>
  <w:style w:type="character" w:styleId="char13" w:customStyle="1">
    <w:name w:val="Überschrift 5 Zeichen"/>
    <w:basedOn w:val="char0"/>
    <w:rPr>
      <w:rFonts w:ascii="Tahoma" w:hAnsi="Tahoma" w:eastAsia="Calibri" w:cs="Tahoma"/>
      <w:sz w:val="18"/>
    </w:rPr>
  </w:style>
  <w:style w:type="character" w:styleId="char14" w:customStyle="1">
    <w:name w:val="Überschrift 6 Zeichen"/>
    <w:basedOn w:val="char0"/>
    <w:rPr>
      <w:rFonts w:ascii="Calibri" w:hAnsi="Calibri" w:eastAsia="Calibri"/>
      <w:i/>
      <w:iCs/>
      <w:color w:val="243f60"/>
      <w:sz w:val="18"/>
    </w:rPr>
  </w:style>
  <w:style w:type="character" w:styleId="char15" w:customStyle="1">
    <w:name w:val="Überschrift 7 Zeichen"/>
    <w:basedOn w:val="char0"/>
    <w:rPr>
      <w:rFonts w:ascii="Calibri" w:hAnsi="Calibri" w:eastAsia="Calibri"/>
      <w:i/>
      <w:iCs/>
      <w:color w:val="404040"/>
      <w:sz w:val="18"/>
    </w:rPr>
  </w:style>
  <w:style w:type="character" w:styleId="char16" w:customStyle="1">
    <w:name w:val="Überschrift 8 Zeichen"/>
    <w:basedOn w:val="char0"/>
    <w:rPr>
      <w:rFonts w:ascii="Calibri" w:hAnsi="Calibri" w:eastAsia="Calibri"/>
      <w:color w:val="404040"/>
      <w:sz w:val="20"/>
      <w:szCs w:val="20"/>
    </w:rPr>
  </w:style>
  <w:style w:type="character" w:styleId="char17" w:customStyle="1">
    <w:name w:val="Überschrift 9 Zeichen"/>
    <w:basedOn w:val="char0"/>
    <w:rPr>
      <w:rFonts w:ascii="Calibri" w:hAnsi="Calibri" w:eastAsia="Calibri"/>
      <w:i/>
      <w:iCs/>
      <w:color w:val="404040"/>
      <w:sz w:val="20"/>
      <w:szCs w:val="20"/>
    </w:rPr>
  </w:style>
  <w:style w:type="character" w:styleId="char18" w:customStyle="1">
    <w:name w:val="Textkörpereinzug Zeichen"/>
    <w:basedOn w:val="char0"/>
    <w:rPr>
      <w:rFonts w:ascii="Tahoma" w:hAnsi="Tahoma"/>
      <w:sz w:val="18"/>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ahoma"/>
        <a:ea typeface="Calibri"/>
        <a:cs typeface="Basic Roman"/>
      </a:majorFont>
      <a:minorFont>
        <a:latin typeface="Tahoma"/>
        <a:ea typeface="Cambria"/>
        <a:cs typeface="Basic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NX rev.1228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Gerhard Peise</cp:lastModifiedBy>
  <cp:revision>226</cp:revision>
  <dcterms:created xsi:type="dcterms:W3CDTF">2025-10-09T06:37:24Z</dcterms:created>
  <dcterms:modified xsi:type="dcterms:W3CDTF">2025-10-09T06:42:33Z</dcterms:modified>
</cp:coreProperties>
</file>