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ackground w:color="FFFFFF">
    <v:background id="_x0000_s1025" o:bwmode="white" filled="t" fillcolor="#ffffff" v:ext="SMDATA_7_KFJdZAIAAACMAAAAAQAAAAAAAAD///8AAAAAAAAAAAAAAAAAAAAAAAAAAAAAAAAAAAAAAAAAAABkAAAAAQAAAEAAAAAAAAAAAAAAAAAAAAAAAAAAAAAAAAAAAAAAAAAAAAAAAAAAAAAAAAAAAAAAAAAAAAAAAAAAAAAAAAAAAAAAAAAAA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EAAAAwAAAAFAAAAAAAAAAAAP//AAABAAAA//8AAAEA">
      <v:fill color2="#000000" type="solid" angle="90"/>
    </v:background>
  </w:background>
  <w:body>
    <w:p>
      <w:pPr>
        <w:pageBreakBefore/>
        <w:rPr>
          <w:rFonts w:ascii="Cambria" w:hAnsi="Cambria" w:eastAsia="Cambria" w:cs="Cambria"/>
          <w:b/>
          <w:bCs/>
          <w:sz w:val="56"/>
          <w:szCs w:val="56"/>
        </w:rPr>
      </w:pPr>
      <w:r>
        <w:rPr>
          <w:rFonts w:ascii="Cambria" w:hAnsi="Cambria" w:eastAsia="Cambria" w:cs="Cambria"/>
          <w:b/>
          <w:bCs/>
          <w:sz w:val="56"/>
          <w:szCs w:val="56"/>
        </w:rPr>
        <w:t>Stärz Zentrale ZS2+(32) (SX</w:t>
      </w:r>
      <w:r>
        <w:rPr>
          <w:rFonts w:ascii="Cambria" w:hAnsi="Cambria" w:eastAsia="Cambria" w:cs="Cambria"/>
          <w:b/>
          <w:bCs/>
          <w:sz w:val="56"/>
          <w:szCs w:val="56"/>
        </w:rPr>
        <w:t>1,SX</w:t>
      </w:r>
      <w:r>
        <w:rPr>
          <w:rFonts w:ascii="Cambria" w:hAnsi="Cambria" w:eastAsia="Cambria" w:cs="Cambria"/>
          <w:b/>
          <w:bCs/>
          <w:sz w:val="56"/>
          <w:szCs w:val="56"/>
        </w:rPr>
        <w:t>2,DCC)</w:t>
      </w:r>
      <w:r>
        <w:rPr>
          <w:rFonts w:ascii="Cambria" w:hAnsi="Cambria" w:eastAsia="Cambria" w:cs="Cambria"/>
          <w:b/>
          <w:bCs/>
          <w:sz w:val="56"/>
          <w:szCs w:val="56"/>
        </w:rPr>
      </w:r>
    </w:p>
    <w:p>
      <w:pPr>
        <w:rPr>
          <w:rFonts w:ascii="Cambria" w:hAnsi="Cambria" w:eastAsia="Cambria" w:cs="Cambria"/>
          <w:b/>
          <w:bCs/>
          <w:sz w:val="64"/>
          <w:szCs w:val="64"/>
        </w:rPr>
      </w:pPr>
      <w:r>
        <w:rPr>
          <w:rFonts w:ascii="Cambria" w:hAnsi="Cambria" w:eastAsia="Cambria" w:cs="Cambria"/>
          <w:b/>
          <w:bCs/>
          <w:sz w:val="64"/>
          <w:szCs w:val="64"/>
        </w:rPr>
      </w:r>
    </w:p>
    <w:p>
      <w:pPr>
        <w:rPr>
          <w:rFonts w:ascii="Cambria" w:hAnsi="Cambria" w:eastAsia="Cambria" w:cs="Cambria"/>
        </w:rPr>
      </w:pPr>
      <w:r>
        <w:rPr>
          <w:rFonts w:ascii="Cambria" w:hAnsi="Cambria" w:eastAsia="Cambria" w:cs="Cambria"/>
        </w:rPr>
        <w:t>Zusammenfassung aus den 3 Bauanleitungen zu den Bausätzen der Stärz</w:t>
      </w:r>
      <w:r>
        <w:rPr>
          <w:rFonts w:ascii="Cambria" w:hAnsi="Cambria" w:eastAsia="Cambria" w:cs="Cambria"/>
        </w:rPr>
        <w:t xml:space="preserve">-Zentrale unter Verwendung der in den Anleitungen enthaltenen Texte, Grafiken und Bilder ((c) Firma Peter </w:t>
      </w:r>
      <w:r>
        <w:rPr>
          <w:rFonts w:ascii="Cambria" w:hAnsi="Cambria" w:eastAsia="Cambria" w:cs="Cambria"/>
        </w:rPr>
        <w:t>Stärz</w:t>
      </w:r>
      <w:r>
        <w:rPr>
          <w:rFonts w:ascii="Cambria" w:hAnsi="Cambria" w:eastAsia="Cambria" w:cs="Cambria"/>
        </w:rPr>
        <w:t xml:space="preserve">), </w:t>
      </w:r>
      <w:r>
        <w:rPr>
          <w:rFonts w:ascii="Cambria" w:hAnsi="Cambria" w:eastAsia="Cambria" w:cs="Cambria"/>
        </w:rPr>
        <w:t>z.Teil</w:t>
      </w:r>
      <w:r>
        <w:rPr>
          <w:rFonts w:ascii="Cambria" w:hAnsi="Cambria" w:eastAsia="Cambria" w:cs="Cambria"/>
        </w:rPr>
        <w:t xml:space="preserve"> mit Ergänzungen.</w:t>
      </w:r>
      <w:r>
        <w:rPr>
          <w:rFonts w:ascii="Cambria" w:hAnsi="Cambria" w:eastAsia="Cambria" w:cs="Cambria"/>
        </w:rPr>
      </w:r>
    </w:p>
    <w:p>
      <w:pPr>
        <w:rPr>
          <w:rFonts w:ascii="Cambria" w:hAnsi="Cambria" w:eastAsia="Cambria" w:cs="Cambria"/>
        </w:rPr>
      </w:pPr>
      <w:r>
        <w:rPr>
          <w:rFonts w:ascii="Cambria" w:hAnsi="Cambria" w:eastAsia="Cambria" w:cs="Cambria"/>
        </w:rPr>
      </w:r>
    </w:p>
    <w:p>
      <w:r>
        <w:rPr>
          <w:noProof/>
        </w:rPr>
        <w:drawing>
          <wp:inline distT="0" distB="0" distL="0" distR="0">
            <wp:extent cx="3855085" cy="3855085"/>
            <wp:effectExtent l="0" t="0" r="0" b="0"/>
            <wp:docPr id="1" name="Grafik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2"/>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EAAAAB6AAAAAAAAAAAAAAAAAAAAAAAAAAAAAAAAAAAAAAAAAAAAAAtxcAALcXAAAAAAAAAAAAAAAAAAAoAAAACAAAAAEAAAABAAAAMAAAABQAAAAAAAAAAAD//wAAAQAAAP//AAABAA=="/>
                        </a:ext>
                      </a:extLst>
                    </pic:cNvPicPr>
                  </pic:nvPicPr>
                  <pic:blipFill>
                    <a:blip r:embed="rId8"/>
                    <a:stretch>
                      <a:fillRect/>
                    </a:stretch>
                  </pic:blipFill>
                  <pic:spPr>
                    <a:xfrm>
                      <a:off x="0" y="0"/>
                      <a:ext cx="3855085" cy="3855085"/>
                    </a:xfrm>
                    <a:prstGeom prst="rect">
                      <a:avLst/>
                    </a:prstGeom>
                    <a:noFill/>
                    <a:ln w="12700">
                      <a:noFill/>
                    </a:ln>
                  </pic:spPr>
                </pic:pic>
              </a:graphicData>
            </a:graphic>
          </wp:inline>
        </w:drawing>
      </w:r>
      <w:r/>
      <w:r>
        <w:rPr>
          <w:noProof/>
        </w:rPr>
        <w:drawing>
          <wp:inline distT="0" distB="0" distL="0" distR="0">
            <wp:extent cx="2392045" cy="2392045"/>
            <wp:effectExtent l="0" t="0" r="0" b="0"/>
            <wp:docPr id="2" name="Grafik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13"/>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EAAAAB6AAAAAAAAAAAAAAAAAAAAAAAAAAAAAAAAAAAAAAAAAAAAAAtw4AALcOAAAAAAAAAAAAAAAAAAAoAAAACAAAAAEAAAABAAAAMAAAABQAAAAAAAAAAAD//wAAAQAAAP//AAABAA=="/>
                        </a:ext>
                      </a:extLst>
                    </pic:cNvPicPr>
                  </pic:nvPicPr>
                  <pic:blipFill>
                    <a:blip r:embed="rId9"/>
                    <a:stretch>
                      <a:fillRect/>
                    </a:stretch>
                  </pic:blipFill>
                  <pic:spPr>
                    <a:xfrm>
                      <a:off x="0" y="0"/>
                      <a:ext cx="2392045" cy="2392045"/>
                    </a:xfrm>
                    <a:prstGeom prst="rect">
                      <a:avLst/>
                    </a:prstGeom>
                    <a:noFill/>
                    <a:ln w="12700">
                      <a:noFill/>
                    </a:ln>
                  </pic:spPr>
                </pic:pic>
              </a:graphicData>
            </a:graphic>
          </wp:inline>
        </w:drawing>
      </w:r>
      <w:r>
        <w:br w:type="textWrapping"/>
      </w:r>
      <w:r>
        <w:rPr>
          <w:sz w:val="20"/>
          <w:szCs w:val="20"/>
        </w:rPr>
        <w:t>Gehäuse “Silber“ und “Blau“</w:t>
      </w: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t>Für die ZS2+ 32 gibt es verschiedene Farbvarianten für das Gehäuse. Abgebildet ist das silberfarbene Gehäuse.  Für weitere Farb-Varianten bitte bei Peter Stärz</w:t>
      </w:r>
      <w:r>
        <w:rPr>
          <w:rFonts w:ascii="Cambria" w:hAnsi="Cambria" w:eastAsia="Cambria" w:cs="Cambria"/>
        </w:rPr>
        <w:t xml:space="preserve"> nachfragen.</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b/>
          <w:bCs/>
        </w:rPr>
      </w:pPr>
      <w:r>
        <w:rPr>
          <w:rFonts w:ascii="Cambria" w:hAnsi="Cambria" w:eastAsia="Cambria" w:cs="Cambria"/>
          <w:b/>
          <w:bCs/>
        </w:rPr>
        <w:t>Diese Anleitung ist kein offizielles Dokument der Firma Stärz</w:t>
      </w:r>
      <w:r>
        <w:rPr>
          <w:rFonts w:ascii="Cambria" w:hAnsi="Cambria" w:eastAsia="Cambria" w:cs="Cambria"/>
          <w:b/>
          <w:bCs/>
        </w:rPr>
        <w:t xml:space="preserve">, aber mit Erlaubnis der Firma </w:t>
      </w:r>
      <w:r>
        <w:rPr>
          <w:rFonts w:ascii="Cambria" w:hAnsi="Cambria" w:eastAsia="Cambria" w:cs="Cambria"/>
          <w:b/>
          <w:bCs/>
        </w:rPr>
        <w:t>Stärz</w:t>
      </w:r>
      <w:r>
        <w:rPr>
          <w:rFonts w:ascii="Cambria" w:hAnsi="Cambria" w:eastAsia="Cambria" w:cs="Cambria"/>
          <w:b/>
          <w:bCs/>
        </w:rPr>
        <w:t xml:space="preserve"> von mir zusammengestellt worden.                                              </w:t>
      </w:r>
      <w:r>
        <w:rPr>
          <w:rFonts w:ascii="Cambria" w:hAnsi="Cambria" w:eastAsia="Cambria" w:cs="Cambria"/>
          <w:b/>
          <w:bCs/>
        </w:rPr>
      </w:r>
    </w:p>
    <w:p>
      <w:pPr>
        <w:rPr>
          <w:rFonts w:ascii="Cambria" w:hAnsi="Cambria" w:eastAsia="Cambria" w:cs="Cambria"/>
          <w:b/>
          <w:bCs/>
        </w:rPr>
      </w:pPr>
      <w:r>
        <w:rPr>
          <w:rFonts w:ascii="Cambria" w:hAnsi="Cambria" w:eastAsia="Cambria" w:cs="Cambria"/>
          <w:b/>
          <w:bCs/>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t>Gefundene Schreibfehler dürfen behalten werden, trotzdem würde ich mich über eine Meldung an xxxxxxxx</w:t>
      </w:r>
      <w:r>
        <w:rPr>
          <w:rFonts w:ascii="Cambria" w:hAnsi="Cambria" w:eastAsia="Cambria" w:cs="Cambria"/>
        </w:rPr>
        <w:t xml:space="preserve"> </w:t>
      </w:r>
      <w:r>
        <w:rPr>
          <w:rFonts w:ascii="Cambria" w:hAnsi="Cambria" w:eastAsia="Cambria" w:cs="Cambria"/>
        </w:rPr>
        <w:t>freuen ;).</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t>Stand: 16.02.2021</w:t>
      </w:r>
    </w:p>
    <w:p>
      <w:r/>
    </w:p>
    <w:p>
      <w:pPr>
        <w:tabs defTabSz="720">
          <w:tab w:val="left" w:pos="8610" w:leader="none"/>
        </w:tabs>
        <w:rPr>
          <w:rFonts w:ascii="Cambria" w:hAnsi="Cambria" w:eastAsia="Cambria" w:cs="Cambria"/>
          <w:b/>
          <w:bCs/>
        </w:rPr>
      </w:pPr>
      <w:r>
        <w:br w:type="page"/>
      </w:r>
      <w:r>
        <w:rPr>
          <w:rFonts w:ascii="Cambria" w:hAnsi="Cambria" w:eastAsia="Cambria" w:cs="Cambria"/>
          <w:b/>
          <w:bCs/>
        </w:rPr>
        <w:t>Bemerkung zu dieser Anleitung</w:t>
      </w:r>
    </w:p>
    <w:p>
      <w:pPr>
        <w:tabs defTabSz="720">
          <w:tab w:val="left" w:pos="8610" w:leader="none"/>
        </w:tabs>
        <w:rPr>
          <w:rFonts w:ascii="Cambria" w:hAnsi="Cambria" w:eastAsia="Cambria" w:cs="Cambria"/>
          <w:b/>
          <w:bCs/>
        </w:rPr>
      </w:pPr>
      <w:r>
        <w:rPr>
          <w:rFonts w:ascii="Cambria" w:hAnsi="Cambria" w:eastAsia="Cambria" w:cs="Cambria"/>
          <w:b/>
          <w:bCs/>
        </w:rPr>
      </w:r>
    </w:p>
    <w:p>
      <w:pPr>
        <w:tabs defTabSz="720">
          <w:tab w:val="left" w:pos="8610" w:leader="none"/>
        </w:tabs>
        <w:rPr>
          <w:rFonts w:ascii="Cambria" w:hAnsi="Cambria" w:eastAsia="Cambria" w:cs="Cambria"/>
        </w:rPr>
      </w:pPr>
      <w:r>
        <w:rPr>
          <w:rFonts w:ascii="Cambria" w:hAnsi="Cambria" w:eastAsia="Cambria" w:cs="Cambria"/>
        </w:rPr>
        <w:t xml:space="preserve">Sie entspricht weitgehend der Anleitung der Zentralen ZS1 und ZS2, ist allerdings an die ZS2+ angepasst, vor allem zum Fahren mit dem D&amp;H FCC Protokoll zwischen Steuersoftware und </w:t>
        <w:br w:type="textWrapping"/>
        <w:t>Zentrale. Ebenfalls wird die Zentrale ZS2+32 (mit 32 Funktionen) berücksichtigt.</w:t>
      </w:r>
      <w:r>
        <w:rPr>
          <w:rFonts w:ascii="Cambria" w:hAnsi="Cambria" w:eastAsia="Cambria" w:cs="Cambria"/>
        </w:rPr>
      </w:r>
    </w:p>
    <w:p>
      <w:pPr>
        <w:tabs defTabSz="720">
          <w:tab w:val="left" w:pos="8610" w:leader="none"/>
        </w:tabs>
        <w:rPr>
          <w:rFonts w:ascii="Cambria" w:hAnsi="Cambria" w:eastAsia="Cambria" w:cs="Cambria"/>
        </w:rPr>
      </w:pPr>
      <w:r>
        <w:rPr>
          <w:rFonts w:ascii="Cambria" w:hAnsi="Cambria" w:eastAsia="Cambria" w:cs="Cambria"/>
        </w:rPr>
      </w:r>
    </w:p>
    <w:p>
      <w:pPr>
        <w:tabs defTabSz="720">
          <w:tab w:val="left" w:pos="8610" w:leader="none"/>
        </w:tabs>
        <w:rPr>
          <w:rFonts w:ascii="Cambria" w:hAnsi="Cambria" w:eastAsia="Cambria" w:cs="Cambria"/>
        </w:rPr>
      </w:pPr>
      <w:r>
        <w:rPr>
          <w:rFonts w:ascii="Cambria" w:hAnsi="Cambria" w:eastAsia="Cambria" w:cs="Cambria"/>
        </w:rPr>
        <w:t>Ich nutze die ZS2+32 mit dem FCC-Protokoll zusammen mit iTrain</w:t>
      </w:r>
      <w:r>
        <w:rPr>
          <w:rFonts w:ascii="Cambria" w:hAnsi="Cambria" w:eastAsia="Cambria" w:cs="Cambria"/>
        </w:rPr>
        <w:t>, was äusserst zuverlässig funktioniert.</w:t>
      </w:r>
      <w:r>
        <w:rPr>
          <w:rFonts w:ascii="Cambria" w:hAnsi="Cambria" w:eastAsia="Cambria" w:cs="Cambria"/>
        </w:rPr>
      </w:r>
    </w:p>
    <w:p>
      <w:pPr>
        <w:tabs defTabSz="720">
          <w:tab w:val="left" w:pos="8610" w:leader="none"/>
        </w:tabs>
        <w:rPr>
          <w:rFonts w:ascii="Cambria" w:hAnsi="Cambria" w:eastAsia="Cambria" w:cs="Cambria"/>
        </w:rPr>
      </w:pPr>
      <w:r>
        <w:rPr>
          <w:rFonts w:ascii="Cambria" w:hAnsi="Cambria" w:eastAsia="Cambria" w:cs="Cambria"/>
        </w:rPr>
      </w:r>
    </w:p>
    <w:p>
      <w:pPr>
        <w:spacing/>
        <w:jc w:val="left"/>
        <w:tabs defTabSz="720">
          <w:tab w:val="left" w:pos="8610" w:leader="none"/>
        </w:tabs>
        <w:rPr>
          <w:rFonts w:ascii="Cambria" w:hAnsi="Cambria" w:eastAsia="Cambria" w:cs="Cambria"/>
        </w:rPr>
      </w:pPr>
      <w:r>
        <w:rPr>
          <w:rFonts w:ascii="Cambria" w:hAnsi="Cambria" w:eastAsia="Cambria" w:cs="Cambria"/>
          <w:b/>
          <w:bCs/>
        </w:rPr>
        <w:t>In iTrain</w:t>
      </w:r>
      <w:r>
        <w:rPr>
          <w:rFonts w:ascii="Cambria" w:hAnsi="Cambria" w:eastAsia="Cambria" w:cs="Cambria"/>
          <w:b/>
          <w:bCs/>
        </w:rPr>
        <w:t xml:space="preserve"> ist die Zentrale DCC (</w:t>
      </w:r>
      <w:r>
        <w:rPr>
          <w:rFonts w:ascii="Cambria" w:hAnsi="Cambria" w:eastAsia="Cambria" w:cs="Cambria"/>
          <w:b/>
          <w:bCs/>
        </w:rPr>
        <w:t>Doehler</w:t>
      </w:r>
      <w:r>
        <w:rPr>
          <w:rFonts w:ascii="Cambria" w:hAnsi="Cambria" w:eastAsia="Cambria" w:cs="Cambria"/>
          <w:b/>
          <w:bCs/>
        </w:rPr>
        <w:t xml:space="preserve"> &amp; Haass / MTTM) auszuwählen.</w:t>
      </w:r>
      <w:r>
        <w:rPr>
          <w:rFonts w:ascii="Cambria" w:hAnsi="Cambria" w:eastAsia="Cambria" w:cs="Cambria"/>
          <w:b/>
          <w:bCs/>
        </w:rPr>
        <w:br w:type="textWrapping"/>
      </w:r>
      <w:r>
        <w:rPr>
          <w:rFonts w:ascii="Cambria" w:hAnsi="Cambria" w:eastAsia="Cambria" w:cs="Cambria"/>
        </w:rPr>
        <w:t xml:space="preserve">Der Haken unter "Neue Funktionen benutzen" ist je nach ZS2+ PIC-Version zu entfernen.  </w:t>
      </w:r>
      <w:r>
        <w:rPr>
          <w:rFonts w:ascii="Cambria" w:hAnsi="Cambria" w:eastAsia="Cambria" w:cs="Cambria"/>
        </w:rPr>
      </w:r>
    </w:p>
    <w:p>
      <w:pPr>
        <w:tabs defTabSz="720">
          <w:tab w:val="left" w:pos="8610" w:leader="none"/>
        </w:tabs>
        <w:rPr>
          <w:rFonts w:ascii="Cambria" w:hAnsi="Cambria" w:eastAsia="Cambria" w:cs="Cambria"/>
          <w:b/>
          <w:bCs/>
        </w:rPr>
      </w:pPr>
      <w:r>
        <w:rPr>
          <w:rFonts w:ascii="Cambria" w:hAnsi="Cambria" w:eastAsia="Cambria" w:cs="Cambria"/>
          <w:b/>
          <w:bCs/>
        </w:rPr>
        <w:t>Bei  der ZS2+32 mit 32 Funktionen muss der Haken unbedingt gesetzt sein!</w:t>
      </w:r>
      <w:r>
        <w:rPr>
          <w:rFonts w:ascii="Cambria" w:hAnsi="Cambria" w:eastAsia="Cambria" w:cs="Cambria"/>
          <w:b/>
          <w:bCs/>
        </w:rPr>
      </w:r>
    </w:p>
    <w:p>
      <w:pPr>
        <w:tabs defTabSz="720">
          <w:tab w:val="left" w:pos="8610" w:leader="none"/>
        </w:tabs>
        <w:rPr>
          <w:rFonts w:ascii="Cambria" w:hAnsi="Cambria" w:eastAsia="Cambria" w:cs="Cambria"/>
          <w:b/>
          <w:bCs/>
        </w:rPr>
      </w:pPr>
      <w:r>
        <w:rPr>
          <w:rFonts w:ascii="Cambria" w:hAnsi="Cambria" w:eastAsia="Cambria" w:cs="Cambria"/>
          <w:b/>
          <w:bCs/>
        </w:rPr>
      </w:r>
    </w:p>
    <w:p>
      <w:pPr>
        <w:tabs defTabSz="720">
          <w:tab w:val="left" w:pos="8610" w:leader="none"/>
        </w:tabs>
        <w:rPr>
          <w:rFonts w:ascii="Cambria" w:hAnsi="Cambria" w:eastAsia="Cambria" w:cs="Cambria"/>
          <w:b/>
          <w:bCs/>
          <w:color w:val="ff0000"/>
        </w:rPr>
      </w:pPr>
      <w:r>
        <w:rPr>
          <w:rFonts w:ascii="Cambria" w:hAnsi="Cambria" w:eastAsia="Cambria" w:cs="Cambria"/>
          <w:b/>
          <w:bCs/>
          <w:color w:val="ff0000"/>
        </w:rPr>
        <w:t>Ohne speziellem Vermerk gelten die Angaben für alle Stärz</w:t>
      </w:r>
      <w:r>
        <w:rPr>
          <w:rFonts w:ascii="Cambria" w:hAnsi="Cambria" w:eastAsia="Cambria" w:cs="Cambria"/>
          <w:b/>
          <w:bCs/>
          <w:color w:val="ff0000"/>
        </w:rPr>
        <w:t xml:space="preserve"> ZS2+ Zentralen, inkl. ZS2+32!</w:t>
      </w:r>
      <w:r>
        <w:rPr>
          <w:rFonts w:ascii="Cambria" w:hAnsi="Cambria" w:eastAsia="Cambria" w:cs="Cambria"/>
          <w:b/>
          <w:bCs/>
          <w:color w:val="ff0000"/>
        </w:rPr>
      </w:r>
    </w:p>
    <w:p>
      <w:pPr>
        <w:tabs defTabSz="720">
          <w:tab w:val="left" w:pos="8610" w:leader="none"/>
        </w:tabs>
        <w:rPr>
          <w:rFonts w:ascii="Cambria" w:hAnsi="Cambria" w:eastAsia="Cambria" w:cs="Cambria"/>
        </w:rPr>
      </w:pPr>
      <w:r>
        <w:rPr>
          <w:rFonts w:ascii="Cambria" w:hAnsi="Cambria" w:eastAsia="Cambria" w:cs="Cambria"/>
        </w:rPr>
      </w:r>
    </w:p>
    <w:p>
      <w:pPr>
        <w:tabs defTabSz="720">
          <w:tab w:val="left" w:pos="8610" w:leader="none"/>
        </w:tabs>
        <w:rPr>
          <w:rFonts w:ascii="Cambria" w:hAnsi="Cambria" w:eastAsia="Cambria" w:cs="Cambria"/>
        </w:rPr>
      </w:pPr>
      <w:r>
        <w:rPr>
          <w:rFonts w:ascii="Cambria" w:hAnsi="Cambria" w:eastAsia="Cambria" w:cs="Cambria"/>
        </w:rPr>
        <w:t>Unter "Name" kann man dann Stärz</w:t>
      </w:r>
      <w:r>
        <w:rPr>
          <w:rFonts w:ascii="Cambria" w:hAnsi="Cambria" w:eastAsia="Cambria" w:cs="Cambria"/>
        </w:rPr>
        <w:t xml:space="preserve"> ZS2+ oder </w:t>
      </w:r>
      <w:r>
        <w:rPr>
          <w:rFonts w:ascii="Cambria" w:hAnsi="Cambria" w:eastAsia="Cambria" w:cs="Cambria"/>
        </w:rPr>
        <w:t>irgend etwas</w:t>
      </w:r>
      <w:r>
        <w:rPr>
          <w:rFonts w:ascii="Cambria" w:hAnsi="Cambria" w:eastAsia="Cambria" w:cs="Cambria"/>
        </w:rPr>
        <w:t xml:space="preserve"> eintragen und in </w:t>
      </w:r>
      <w:r>
        <w:rPr>
          <w:rFonts w:ascii="Cambria" w:hAnsi="Cambria" w:eastAsia="Cambria" w:cs="Cambria"/>
        </w:rPr>
        <w:t>iTrain</w:t>
      </w:r>
      <w:r>
        <w:rPr>
          <w:rFonts w:ascii="Cambria" w:hAnsi="Cambria" w:eastAsia="Cambria" w:cs="Cambria"/>
        </w:rPr>
        <w:t xml:space="preserve"> wird man den Namen "</w:t>
      </w:r>
      <w:r>
        <w:rPr>
          <w:rFonts w:ascii="Cambria" w:hAnsi="Cambria" w:eastAsia="Cambria" w:cs="Cambria"/>
        </w:rPr>
        <w:t>FCC....</w:t>
      </w:r>
      <w:r>
        <w:rPr>
          <w:rFonts w:ascii="Cambria" w:hAnsi="Cambria" w:eastAsia="Cambria" w:cs="Cambria"/>
        </w:rPr>
        <w:t>" nirgends mehr sehen. Leider gibt es keinen separaten Auswahlpunkt "</w:t>
      </w:r>
      <w:r>
        <w:rPr>
          <w:rFonts w:ascii="Cambria" w:hAnsi="Cambria" w:eastAsia="Cambria" w:cs="Cambria"/>
        </w:rPr>
        <w:t>Stärz</w:t>
      </w:r>
      <w:r>
        <w:rPr>
          <w:rFonts w:ascii="Cambria" w:hAnsi="Cambria" w:eastAsia="Cambria" w:cs="Cambria"/>
        </w:rPr>
        <w:t xml:space="preserve"> ZS2+" in der Zentralenauswahlliste, aber das spielt eigentlich keine Rolle, wenn man das weiss.  </w:t>
      </w:r>
      <w:r>
        <w:rPr>
          <w:rFonts w:ascii="Cambria" w:hAnsi="Cambria" w:eastAsia="Cambria" w:cs="Cambria"/>
        </w:rPr>
      </w:r>
    </w:p>
    <w:p>
      <w:pPr>
        <w:tabs defTabSz="720">
          <w:tab w:val="left" w:pos="8610" w:leader="none"/>
        </w:tabs>
        <w:rPr>
          <w:rFonts w:ascii="Cambria" w:hAnsi="Cambria" w:eastAsia="Cambria" w:cs="Cambria"/>
        </w:rPr>
      </w:pPr>
      <w:r>
        <w:rPr>
          <w:rFonts w:ascii="Cambria" w:hAnsi="Cambria" w:eastAsia="Cambria" w:cs="Cambria"/>
        </w:rPr>
      </w:r>
    </w:p>
    <w:p>
      <w:pPr>
        <w:tabs defTabSz="720">
          <w:tab w:val="left" w:pos="8610" w:leader="none"/>
        </w:tabs>
        <w:rPr>
          <w:rFonts w:ascii="Cambria" w:hAnsi="Cambria" w:eastAsia="Cambria" w:cs="Cambria"/>
        </w:rPr>
      </w:pPr>
      <w:r>
        <w:rPr>
          <w:rFonts w:ascii="Cambria" w:hAnsi="Cambria" w:eastAsia="Cambria" w:cs="Cambria"/>
        </w:rPr>
      </w:r>
    </w:p>
    <w:p>
      <w:pPr>
        <w:tabs defTabSz="720">
          <w:tab w:val="left" w:pos="8610" w:leader="none"/>
        </w:tabs>
        <w:rPr>
          <w:rFonts w:ascii="Cambria" w:hAnsi="Cambria" w:eastAsia="Cambria" w:cs="Cambria"/>
        </w:rPr>
      </w:pPr>
      <w:r/>
      <w:r>
        <w:rPr>
          <w:noProof/>
        </w:rPr>
        <w:drawing>
          <wp:inline distT="0" distB="0" distL="0" distR="0">
            <wp:extent cx="6121400" cy="3814445"/>
            <wp:effectExtent l="0" t="0" r="0" b="0"/>
            <wp:docPr id="3" name="Grafik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5"/>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jAAAAB6AAAAAAAAAAAAAAAAAAAAAAAAAAAAAAAAAAAAAAAAAAAAAAqCUAAHcXAAAAAAAAAAAAAAAAAAAoAAAACAAAAAEAAAABAAAAMAAAABQAAAAAAAAAAAD//wAAAQAAAP//AAABAA=="/>
                        </a:ext>
                      </a:extLst>
                    </pic:cNvPicPr>
                  </pic:nvPicPr>
                  <pic:blipFill>
                    <a:blip r:embed="rId10"/>
                    <a:stretch>
                      <a:fillRect/>
                    </a:stretch>
                  </pic:blipFill>
                  <pic:spPr>
                    <a:xfrm>
                      <a:off x="0" y="0"/>
                      <a:ext cx="6121400" cy="3814445"/>
                    </a:xfrm>
                    <a:prstGeom prst="rect">
                      <a:avLst/>
                    </a:prstGeom>
                    <a:noFill/>
                    <a:ln w="12700">
                      <a:noFill/>
                    </a:ln>
                  </pic:spPr>
                </pic:pic>
              </a:graphicData>
            </a:graphic>
          </wp:inline>
        </w:drawing>
      </w:r>
      <w:r/>
      <w:r>
        <w:rPr>
          <w:rFonts w:ascii="Cambria" w:hAnsi="Cambria" w:eastAsia="Cambria" w:cs="Cambria"/>
        </w:rPr>
      </w:r>
    </w:p>
    <w:p>
      <w:pPr>
        <w:tabs defTabSz="720">
          <w:tab w:val="left" w:pos="8610" w:leader="none"/>
        </w:tabs>
        <w:rPr>
          <w:rFonts w:ascii="Cambria" w:hAnsi="Cambria" w:eastAsia="Cambria" w:cs="Cambria"/>
        </w:rPr>
      </w:pPr>
      <w:r>
        <w:rPr>
          <w:rFonts w:ascii="Cambria" w:hAnsi="Cambria" w:eastAsia="Cambria" w:cs="Cambria"/>
        </w:rPr>
      </w:r>
    </w:p>
    <w:p>
      <w:pPr>
        <w:tabs defTabSz="720">
          <w:tab w:val="left" w:pos="8610" w:leader="none"/>
        </w:tabs>
        <w:rPr>
          <w:rFonts w:ascii="Cambria" w:hAnsi="Cambria" w:eastAsia="Cambria" w:cs="Cambria"/>
        </w:rPr>
      </w:pPr>
      <w:r>
        <w:rPr>
          <w:rFonts w:ascii="Cambria" w:hAnsi="Cambria" w:eastAsia="Cambria" w:cs="Cambria"/>
        </w:rPr>
      </w:r>
    </w:p>
    <w:p>
      <w:pPr>
        <w:tabs defTabSz="720">
          <w:tab w:val="left" w:pos="8610" w:leader="none"/>
        </w:tabs>
        <w:rPr>
          <w:rFonts w:ascii="Cambria" w:hAnsi="Cambria" w:eastAsia="Cambria" w:cs="Cambria"/>
        </w:rPr>
      </w:pPr>
      <w:r>
        <w:rPr>
          <w:rFonts w:ascii="Cambria" w:hAnsi="Cambria" w:eastAsia="Cambria" w:cs="Cambria"/>
        </w:rPr>
        <w:t>Wenn man iTrain</w:t>
      </w:r>
      <w:r>
        <w:rPr>
          <w:rFonts w:ascii="Cambria" w:hAnsi="Cambria" w:eastAsia="Cambria" w:cs="Cambria"/>
        </w:rPr>
        <w:t xml:space="preserve"> oder </w:t>
      </w:r>
      <w:r>
        <w:rPr>
          <w:rFonts w:ascii="Cambria" w:hAnsi="Cambria" w:eastAsia="Cambria" w:cs="Cambria"/>
        </w:rPr>
        <w:t>WinDigipet</w:t>
      </w:r>
      <w:r>
        <w:rPr>
          <w:rFonts w:ascii="Cambria" w:hAnsi="Cambria" w:eastAsia="Cambria" w:cs="Cambria"/>
        </w:rPr>
        <w:t xml:space="preserve"> ohne 32 Funktionstasten nutzen will, dann reicht die Zentrale ZS2 vollkommen aus, weil diese von diesen beiden Programmen bestens unterstützt wird und da die ZS2+ dann keine Vorteile bringt.</w:t>
      </w:r>
      <w:r>
        <w:rPr>
          <w:rFonts w:ascii="Cambria" w:hAnsi="Cambria" w:eastAsia="Cambria" w:cs="Cambria"/>
        </w:rPr>
      </w:r>
    </w:p>
    <w:p>
      <w:pPr>
        <w:tabs defTabSz="720">
          <w:tab w:val="left" w:pos="8610" w:leader="none"/>
        </w:tabs>
        <w:rPr>
          <w:rFonts w:ascii="Cambria" w:hAnsi="Cambria" w:eastAsia="Cambria" w:cs="Cambria"/>
        </w:rPr>
      </w:pPr>
      <w:r>
        <w:rPr>
          <w:rFonts w:ascii="Cambria" w:hAnsi="Cambria" w:eastAsia="Cambria" w:cs="Cambria"/>
        </w:rPr>
      </w:r>
    </w:p>
    <w:p>
      <w:pPr>
        <w:tabs defTabSz="720">
          <w:tab w:val="left" w:pos="8610" w:leader="none"/>
        </w:tabs>
        <w:rPr>
          <w:rFonts w:ascii="Cambria" w:hAnsi="Cambria" w:eastAsia="Cambria" w:cs="Cambria"/>
        </w:rPr>
      </w:pPr>
      <w:r>
        <w:rPr>
          <w:rFonts w:ascii="Cambria" w:hAnsi="Cambria" w:eastAsia="Cambria" w:cs="Cambria"/>
        </w:rPr>
        <w:t xml:space="preserve">iTrain initialisiert sich mit der ZS2+ Zentrale und dem </w:t>
      </w:r>
      <w:r>
        <w:rPr>
          <w:rFonts w:ascii="Cambria" w:hAnsi="Cambria" w:eastAsia="Cambria" w:cs="Cambria"/>
        </w:rPr>
        <w:t>FCC Protokoll</w:t>
      </w:r>
      <w:r>
        <w:rPr>
          <w:rFonts w:ascii="Cambria" w:hAnsi="Cambria" w:eastAsia="Cambria" w:cs="Cambria"/>
        </w:rPr>
        <w:t xml:space="preserve"> wesentlich schneller als mit dem normalen ZS2-Protokoll. </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br w:type="page"/>
      </w:r>
      <w:r>
        <w:rPr>
          <w:rFonts w:ascii="Cambria" w:hAnsi="Cambria" w:eastAsia="Cambria" w:cs="Cambria"/>
        </w:rPr>
        <w:t>Vorbemerkung zur Anleitung der ZS2+(32)</w:t>
        <w:tab/>
        <w:t>2</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Beschrieb der Zentrale</w:t>
        <w:tab/>
        <w:t>4</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Stromversorgung</w:t>
        <w:tab/>
        <w:t>4</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Anschlüsse</w:t>
        <w:tab/>
        <w:t>5</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Anschluss der Zentrale an PC</w:t>
        <w:tab/>
        <w:t>5</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Ansicht Zentrale Rückseite</w:t>
        <w:tab/>
        <w:t>6</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Verdrahtung</w:t>
        <w:tab/>
        <w:t>6</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Programmiergleis</w:t>
        <w:tab/>
        <w:t>7</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Anschluss der Modellbahnanlage</w:t>
        <w:tab/>
        <w:t>8</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Anschluss PX Datenbus für Booster</w:t>
        <w:tab/>
        <w:t>8</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Anschluss Belegtmelder</w:t>
      </w:r>
      <w:r>
        <w:rPr>
          <w:rFonts w:ascii="Cambria" w:hAnsi="Cambria" w:eastAsia="Cambria" w:cs="Cambria"/>
        </w:rPr>
        <w:tab/>
        <w:t>9</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Überlast- und Kurzschlussfall</w:t>
        <w:tab/>
        <w:t>9</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Wärmeentwicklung</w:t>
        <w:tab/>
        <w:t>9</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Anschlussschema Booster und Belegtmelder</w:t>
      </w:r>
      <w:r>
        <w:rPr>
          <w:rFonts w:ascii="Cambria" w:hAnsi="Cambria" w:eastAsia="Cambria" w:cs="Cambria"/>
        </w:rPr>
        <w:tab/>
        <w:t>10</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Integriertes Interface</w:t>
        <w:tab/>
        <w:t>11</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Inbetriebnahme des Interfaces</w:t>
        <w:tab/>
        <w:t>12</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Die Bus-Anschlussbuchsen SX, PX und MX</w:t>
        <w:tab/>
        <w:t>13</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Generelles zum SX-BUS</w:t>
        <w:tab/>
        <w:t>13</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SX0- und PX BUS</w:t>
        <w:tab/>
        <w:t>14</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MX-BUS</w:t>
        <w:tab/>
        <w:t>14</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SX1-BUS</w:t>
        <w:tab/>
        <w:t>14</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Master-Slave Betrieb</w:t>
        <w:tab/>
        <w:t>15 und 33</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lang w:val="fr-ch"/>
        </w:rPr>
      </w:pPr>
      <w:r>
        <w:rPr>
          <w:rFonts w:ascii="Cambria" w:hAnsi="Cambria" w:eastAsia="Cambria" w:cs="Cambria"/>
          <w:lang w:val="fr-ch"/>
        </w:rPr>
        <w:t xml:space="preserve">Multiprotokoll </w:t>
      </w:r>
      <w:r>
        <w:rPr>
          <w:rFonts w:ascii="Cambria" w:hAnsi="Cambria" w:eastAsia="Cambria" w:cs="Cambria"/>
          <w:lang w:val="fr-ch"/>
        </w:rPr>
        <w:t>Selectrix</w:t>
      </w:r>
      <w:r>
        <w:rPr>
          <w:rFonts w:ascii="Cambria" w:hAnsi="Cambria" w:eastAsia="Cambria" w:cs="Cambria"/>
          <w:lang w:val="fr-ch"/>
        </w:rPr>
        <w:t xml:space="preserve">, Selectrix-2 </w:t>
      </w:r>
      <w:r>
        <w:rPr>
          <w:rFonts w:ascii="Cambria" w:hAnsi="Cambria" w:eastAsia="Cambria" w:cs="Cambria"/>
          <w:lang w:val="fr-ch"/>
        </w:rPr>
        <w:t>und</w:t>
      </w:r>
      <w:r>
        <w:rPr>
          <w:rFonts w:ascii="Cambria" w:hAnsi="Cambria" w:eastAsia="Cambria" w:cs="Cambria"/>
          <w:lang w:val="fr-ch"/>
        </w:rPr>
        <w:t xml:space="preserve"> DCC</w:t>
      </w:r>
      <w:r>
        <w:rPr>
          <w:rFonts w:ascii="Cambria" w:hAnsi="Cambria" w:eastAsia="Cambria" w:cs="Cambria"/>
          <w:lang w:val="fr-ch"/>
        </w:rPr>
        <w:tab/>
        <w:t>17</w:t>
      </w:r>
      <w:r>
        <w:rPr>
          <w:rFonts w:ascii="Cambria" w:hAnsi="Cambria" w:eastAsia="Cambria" w:cs="Cambria"/>
          <w:lang w:val="fr-ch"/>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Anschlussschema SX-, PX- und MX-Bus</w:t>
        <w:tab/>
        <w:t>25</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Bedienung der Zentrale ZS2+</w:t>
        <w:tab/>
        <w:t>27</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Zentrale «Menü» Taste</w:t>
        <w:tab/>
        <w:t>28</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Drehreglerverhalten einstellen</w:t>
      </w:r>
      <w:r>
        <w:rPr>
          <w:rFonts w:ascii="Cambria" w:hAnsi="Cambria" w:eastAsia="Cambria" w:cs="Cambria"/>
        </w:rPr>
        <w:tab/>
        <w:t>30</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Steuern und Anzeigen von Schaltadressen</w:t>
        <w:tab/>
        <w:t>31</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Programmieren von Schaltartikeln</w:t>
        <w:tab/>
        <w:t>32</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Steuern von Loks</w:t>
        <w:tab/>
        <w:t>34</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Lokzusatzfunktionen von SX2 und DCC</w:t>
        <w:tab/>
        <w:t>35</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Auswahl einer SX1 Lok</w:t>
        <w:tab/>
        <w:t>36</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Doppeltraktion</w:t>
        <w:tab/>
        <w:t>37</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Auswahl einer SX2 oder DCC Lok</w:t>
      </w:r>
      <w:r>
        <w:rPr>
          <w:rFonts w:ascii="Cambria" w:hAnsi="Cambria" w:eastAsia="Cambria" w:cs="Cambria"/>
        </w:rPr>
        <w:tab/>
        <w:t>38</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Programmieren von Loks</w:t>
        <w:tab/>
        <w:t>40</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Programmieren mit DCC CVs</w:t>
        <w:tab/>
        <w:t>41</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Programmieren von SX1 Loks</w:t>
        <w:tab/>
        <w:t>42</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Lokadresse auslesen im SX1 Format</w:t>
        <w:tab/>
        <w:t>43</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Programmieren mit SX2 Parametern</w:t>
        <w:tab/>
        <w:t>44</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Fehlermeldungen beim Programmieren</w:t>
        <w:tab/>
        <w:t>45</w:t>
      </w:r>
      <w:r>
        <w:rPr>
          <w:rFonts w:ascii="Cambria" w:hAnsi="Cambria" w:eastAsia="Cambria" w:cs="Cambria"/>
        </w:rPr>
      </w:r>
    </w:p>
    <w:p>
      <w:pPr>
        <w:numPr>
          <w:ilvl w:val="0"/>
          <w:numId w:val="10"/>
        </w:numPr>
        <w:ind w:left="720" w:hanging="360"/>
        <w:tabs defTabSz="720">
          <w:tab w:val="right" w:pos="8610" w:leader="none"/>
        </w:tabs>
        <w:rPr>
          <w:rFonts w:ascii="Cambria" w:hAnsi="Cambria" w:eastAsia="Cambria" w:cs="Cambria"/>
        </w:rPr>
      </w:pPr>
      <w:r>
        <w:rPr>
          <w:rFonts w:ascii="Cambria" w:hAnsi="Cambria" w:eastAsia="Cambria" w:cs="Cambria"/>
        </w:rPr>
        <w:t>Ansteuerung der Drehscheibenmodule</w:t>
        <w:tab/>
        <w:t>46</w:t>
      </w:r>
      <w:r>
        <w:rPr>
          <w:rFonts w:ascii="Cambria" w:hAnsi="Cambria" w:eastAsia="Cambria" w:cs="Cambria"/>
        </w:rPr>
      </w:r>
    </w:p>
    <w:p>
      <w:pPr>
        <w:tabs defTabSz="720">
          <w:tab w:val="right" w:pos="8610" w:leader="none"/>
        </w:tabs>
        <w:rPr>
          <w:rFonts w:ascii="Times New Roman" w:hAnsi="Times New Roman"/>
        </w:rPr>
      </w:pPr>
      <w:r>
        <w:rPr>
          <w:rFonts w:ascii="Times New Roman" w:hAnsi="Times New Roman"/>
        </w:rPr>
      </w:r>
    </w:p>
    <w:p>
      <w:pPr>
        <w:tabs defTabSz="720">
          <w:tab w:val="left" w:pos="8610" w:leader="none"/>
        </w:tabs>
        <w:rPr>
          <w:rFonts w:ascii="Times New Roman" w:hAnsi="Times New Roman"/>
        </w:rPr>
      </w:pPr>
      <w:r>
        <w:rPr>
          <w:rFonts w:ascii="Times New Roman" w:hAnsi="Times New Roman"/>
        </w:rPr>
      </w:r>
    </w:p>
    <w:p>
      <w:pPr>
        <w:tabs defTabSz="720">
          <w:tab w:val="left" w:pos="8610" w:leader="none"/>
        </w:tabs>
        <w:rPr>
          <w:rFonts w:ascii="Times New Roman" w:hAnsi="Times New Roman"/>
        </w:rPr>
      </w:pPr>
      <w:r>
        <w:rPr>
          <w:rFonts w:ascii="Times New Roman" w:hAnsi="Times New Roman"/>
        </w:rPr>
      </w:r>
    </w:p>
    <w:p>
      <w:pPr>
        <w:pageBreakBefore/>
        <w:rPr>
          <w:rFonts w:ascii="Cambria" w:hAnsi="Cambria" w:eastAsia="Cambria" w:cs="Cambria"/>
        </w:rPr>
      </w:pPr>
      <w:r>
        <w:rPr>
          <w:rFonts w:ascii="Cambria" w:hAnsi="Cambria" w:eastAsia="Cambria" w:cs="Cambria"/>
          <w:b/>
          <w:bCs/>
          <w:sz w:val="30"/>
          <w:szCs w:val="30"/>
        </w:rPr>
        <w:t>Beschrieb der Zentrale Stärz</w:t>
      </w:r>
      <w:r>
        <w:rPr>
          <w:rFonts w:ascii="Cambria" w:hAnsi="Cambria" w:eastAsia="Cambria" w:cs="Cambria"/>
          <w:b/>
          <w:bCs/>
          <w:sz w:val="30"/>
          <w:szCs w:val="30"/>
        </w:rPr>
        <w:t xml:space="preserve"> ZS2</w:t>
      </w:r>
      <w:r>
        <w:rPr>
          <w:rFonts w:ascii="Cambria" w:hAnsi="Cambria" w:eastAsia="Cambria" w:cs="Cambria"/>
        </w:rPr>
        <w:t>+</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t>Die Multiprotokoll-Profizentrale ZS2+ steuert die Modelleisenbahn mit Selectrix</w:t>
      </w:r>
      <w:r>
        <w:rPr>
          <w:rFonts w:ascii="Cambria" w:hAnsi="Cambria" w:eastAsia="Cambria" w:cs="Cambria"/>
        </w:rPr>
        <w:t xml:space="preserve"> (SX1), Selectrix-2 (SX2) und DCC. Gleichzeitig sind z.B. 103 SX1 und 16 SX2 bzw. </w:t>
      </w:r>
      <w:r>
        <w:rPr>
          <w:rFonts w:ascii="Cambria" w:hAnsi="Cambria" w:eastAsia="Cambria" w:cs="Cambria"/>
        </w:rPr>
        <w:t>DCC Loks</w:t>
      </w:r>
      <w:r>
        <w:rPr>
          <w:rFonts w:ascii="Cambria" w:hAnsi="Cambria" w:eastAsia="Cambria" w:cs="Cambria"/>
        </w:rPr>
        <w:t xml:space="preserve"> steuerbar. Die Beschränkung auf 16 gleichzeitig fahrbare Loks im DCC und SX2 Format liegt an der Art der Datenübertragung dieser Formate und ist bewusst so gewählt. Details dazu weiter hinten in dieser Bedienungsanleitung.</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b/>
          <w:bCs/>
        </w:rPr>
        <w:t>Die Zentrale ZS2+ unterscheidet sich von den Zentralen ZS1 und ZS2 durch die zusätzlich mögliche Verwendung des D&amp;H FCC Protokolls, zusammen mit einer Steuersoftware.</w:t>
      </w:r>
      <w:r>
        <w:rPr>
          <w:rFonts w:ascii="Cambria" w:hAnsi="Cambria" w:eastAsia="Cambria" w:cs="Cambria"/>
        </w:rPr>
        <w:t xml:space="preserve"> Ich nutze die ZS2+32 mit FCC-Protokoll unter </w:t>
      </w:r>
      <w:r>
        <w:rPr>
          <w:rFonts w:ascii="Cambria" w:hAnsi="Cambria" w:eastAsia="Cambria" w:cs="Cambria"/>
        </w:rPr>
        <w:t>aktuellstem</w:t>
      </w:r>
      <w:r>
        <w:rPr>
          <w:rFonts w:ascii="Cambria" w:hAnsi="Cambria" w:eastAsia="Cambria" w:cs="Cambria"/>
        </w:rPr>
        <w:t xml:space="preserve"> </w:t>
      </w:r>
      <w:r>
        <w:rPr>
          <w:rFonts w:ascii="Cambria" w:hAnsi="Cambria" w:eastAsia="Cambria" w:cs="Cambria"/>
        </w:rPr>
        <w:t>iTrain</w:t>
      </w:r>
      <w:r>
        <w:rPr>
          <w:rFonts w:ascii="Cambria" w:hAnsi="Cambria" w:eastAsia="Cambria" w:cs="Cambria"/>
        </w:rPr>
        <w:t>.</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color w:val="000000"/>
        </w:rPr>
        <w:t xml:space="preserve">Die ZS2+ bietet 2 synchrone SX-Busse mit je 2 Buchsen, einen PX-Bus und 2 MX-Buchsen (z.B. zum Anschluss des Mobile-Station Handreglers) und ein integriertes serielles Interface. </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color w:val="000000"/>
        </w:rPr>
        <w:t>Der integrierte Booster bietet einen Dauerfahrstrom von 4A, ist Dauerkurzschlussfest und bietet einen separaten Anschluss für ein Programmiergleis.</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color w:val="000000"/>
        </w:rPr>
        <w:t>Mit der Zentrale können bis zu 112 SX1-Loks und 896 (112 x 8) Schaltartikel bedient werden. Fährt man mit SX2 oder DCC stehen die Adressen 1 bis 9999 zur Verfügung. Dabei dient der SX0-Bus zum Fahren und der SX1-Bus zum Schalten und Melden. Wenn beide Busse (SX0 und SX1) nur zum Schalten und Melden genutzt wird, sind es bis zu 1792 (2 x 112 x 8) Schaltartikel und Melder.</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t>Zusätzlich lässt die Zentrale einen Master-Slave-Betrieb zu, sodass man mehrere Zentralen zusammenschliessen kann und sich somit beliebig viele SX-Busse mit je 112 weiteren Adressen erzeugen lassen. Dies ist besonders geeignet beim Betrieb von Modulanlagen.</w:t>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t>Die Update- und Ausbaufähigkeit runden das Gesamtbild der Zentrale ab.</w:t>
      </w:r>
    </w:p>
    <w:p>
      <w:pPr>
        <w:rPr>
          <w:rFonts w:ascii="Cambria" w:hAnsi="Cambria" w:eastAsia="Cambria" w:cs="Cambria"/>
        </w:rPr>
      </w:pPr>
      <w:r>
        <w:rPr>
          <w:rFonts w:ascii="Cambria" w:hAnsi="Cambria" w:eastAsia="Cambria" w:cs="Cambria"/>
        </w:rPr>
      </w:r>
    </w:p>
    <w:p>
      <w:pPr>
        <w:rPr>
          <w:rFonts w:ascii="Cambria" w:hAnsi="Cambria" w:eastAsia="Cambria" w:cs="Cambria"/>
          <w:b/>
          <w:bCs/>
        </w:rPr>
      </w:pPr>
      <w:r>
        <w:rPr>
          <w:rFonts w:ascii="Cambria" w:hAnsi="Cambria" w:eastAsia="Cambria" w:cs="Cambria"/>
          <w:b/>
          <w:bCs/>
        </w:rPr>
      </w:r>
    </w:p>
    <w:p>
      <w:pPr>
        <w:rPr>
          <w:rFonts w:ascii="Cambria" w:hAnsi="Cambria" w:eastAsia="Cambria" w:cs="Cambria"/>
        </w:rPr>
      </w:pPr>
      <w:r>
        <w:rPr>
          <w:rFonts w:ascii="Cambria" w:hAnsi="Cambria" w:eastAsia="Cambria" w:cs="Cambria"/>
          <w:b/>
          <w:bCs/>
        </w:rPr>
        <w:t>Stromversorgung</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t>Die Zentrale benötigt eine externe Stromversorgung, je nach Anforderungen der Spurweite.</w:t>
      </w:r>
    </w:p>
    <w:p>
      <w:pPr>
        <w:rPr>
          <w:rFonts w:ascii="Cambria" w:hAnsi="Cambria" w:eastAsia="Cambria" w:cs="Cambria"/>
        </w:rPr>
      </w:pPr>
      <w:r>
        <w:rPr>
          <w:rFonts w:ascii="Cambria" w:hAnsi="Cambria" w:eastAsia="Cambria" w:cs="Cambria"/>
        </w:rPr>
      </w:r>
    </w:p>
    <w:p>
      <w:pPr>
        <w:tabs defTabSz="720">
          <w:tab w:val="left" w:pos="1185" w:leader="none"/>
          <w:tab w:val="left" w:pos="3285" w:leader="none"/>
        </w:tabs>
        <w:rPr>
          <w:rFonts w:ascii="Cambria" w:hAnsi="Cambria" w:eastAsia="Cambria" w:cs="Cambria"/>
        </w:rPr>
      </w:pPr>
      <w:r>
        <w:rPr>
          <w:rFonts w:ascii="Cambria" w:hAnsi="Cambria" w:eastAsia="Cambria" w:cs="Cambria"/>
          <w:u w:color="auto" w:val="single"/>
        </w:rPr>
        <w:t>Spurweite</w:t>
      </w:r>
      <w:r>
        <w:rPr>
          <w:rFonts w:ascii="Cambria" w:hAnsi="Cambria" w:eastAsia="Cambria" w:cs="Cambria"/>
        </w:rPr>
        <w:t xml:space="preserve"> </w:t>
      </w:r>
      <w:r>
        <w:rPr>
          <w:rFonts w:ascii="Cambria" w:hAnsi="Cambria" w:eastAsia="Cambria" w:cs="Cambria"/>
        </w:rPr>
        <w:tab/>
      </w:r>
      <w:r>
        <w:rPr>
          <w:rFonts w:ascii="Cambria" w:hAnsi="Cambria" w:eastAsia="Cambria" w:cs="Cambria"/>
          <w:u w:color="auto" w:val="single"/>
        </w:rPr>
        <w:t>Wechselspannung</w:t>
      </w:r>
      <w:r>
        <w:rPr>
          <w:rFonts w:ascii="Cambria" w:hAnsi="Cambria" w:eastAsia="Cambria" w:cs="Cambria"/>
        </w:rPr>
        <w:t xml:space="preserve"> </w:t>
      </w:r>
      <w:r>
        <w:rPr>
          <w:rFonts w:ascii="Cambria" w:hAnsi="Cambria" w:eastAsia="Cambria" w:cs="Cambria"/>
        </w:rPr>
        <w:tab/>
      </w:r>
      <w:r>
        <w:rPr>
          <w:rFonts w:ascii="Cambria" w:hAnsi="Cambria" w:eastAsia="Cambria" w:cs="Cambria"/>
          <w:u w:color="auto" w:val="single"/>
        </w:rPr>
        <w:t>Gleichspannung</w:t>
      </w:r>
      <w:r>
        <w:rPr>
          <w:rFonts w:ascii="Cambria" w:hAnsi="Cambria" w:eastAsia="Cambria" w:cs="Cambria"/>
        </w:rPr>
      </w:r>
    </w:p>
    <w:p>
      <w:pPr>
        <w:tabs defTabSz="720">
          <w:tab w:val="left" w:pos="1185" w:leader="none"/>
          <w:tab w:val="left" w:pos="3285" w:leader="none"/>
        </w:tabs>
        <w:rPr>
          <w:rFonts w:ascii="Cambria" w:hAnsi="Cambria" w:eastAsia="Cambria" w:cs="Cambria"/>
        </w:rPr>
      </w:pPr>
      <w:r>
        <w:rPr>
          <w:rFonts w:ascii="Cambria" w:hAnsi="Cambria" w:eastAsia="Cambria" w:cs="Cambria"/>
        </w:rPr>
        <w:t xml:space="preserve">Z </w:t>
        <w:tab/>
        <w:t xml:space="preserve">10V </w:t>
      </w:r>
      <w:r>
        <w:rPr>
          <w:rFonts w:ascii="Cambria" w:hAnsi="Cambria" w:eastAsia="Cambria" w:cs="Cambria"/>
        </w:rPr>
        <w:tab/>
        <w:t>14V</w:t>
      </w:r>
      <w:r>
        <w:rPr>
          <w:rFonts w:ascii="Cambria" w:hAnsi="Cambria" w:eastAsia="Cambria" w:cs="Cambria"/>
        </w:rPr>
      </w:r>
    </w:p>
    <w:p>
      <w:pPr>
        <w:tabs defTabSz="720">
          <w:tab w:val="left" w:pos="1185" w:leader="none"/>
          <w:tab w:val="left" w:pos="3285" w:leader="none"/>
        </w:tabs>
        <w:rPr>
          <w:rFonts w:ascii="Cambria" w:hAnsi="Cambria" w:eastAsia="Cambria" w:cs="Cambria"/>
        </w:rPr>
      </w:pPr>
      <w:r>
        <w:rPr>
          <w:rFonts w:ascii="Cambria" w:hAnsi="Cambria" w:eastAsia="Cambria" w:cs="Cambria"/>
        </w:rPr>
        <w:t xml:space="preserve">N, H0 </w:t>
        <w:tab/>
        <w:t xml:space="preserve">14V - 16V </w:t>
      </w:r>
      <w:r>
        <w:rPr>
          <w:rFonts w:ascii="Cambria" w:hAnsi="Cambria" w:eastAsia="Cambria" w:cs="Cambria"/>
        </w:rPr>
        <w:tab/>
        <w:t>19V - 22V</w:t>
      </w:r>
      <w:r>
        <w:rPr>
          <w:rFonts w:ascii="Cambria" w:hAnsi="Cambria" w:eastAsia="Cambria" w:cs="Cambria"/>
        </w:rPr>
      </w:r>
    </w:p>
    <w:p>
      <w:pPr>
        <w:tabs defTabSz="720">
          <w:tab w:val="left" w:pos="1185" w:leader="none"/>
          <w:tab w:val="left" w:pos="3285" w:leader="none"/>
        </w:tabs>
        <w:rPr>
          <w:rFonts w:ascii="Cambria" w:hAnsi="Cambria" w:eastAsia="Cambria" w:cs="Cambria"/>
        </w:rPr>
      </w:pPr>
      <w:r>
        <w:rPr>
          <w:rFonts w:ascii="Cambria" w:hAnsi="Cambria" w:eastAsia="Cambria" w:cs="Cambria"/>
        </w:rPr>
        <w:t xml:space="preserve">G </w:t>
        <w:tab/>
        <w:t xml:space="preserve">16V - 18V </w:t>
      </w:r>
      <w:r>
        <w:rPr>
          <w:rFonts w:ascii="Cambria" w:hAnsi="Cambria" w:eastAsia="Cambria" w:cs="Cambria"/>
        </w:rPr>
        <w:tab/>
        <w:t>22V - 25V</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t xml:space="preserve">Empfehlenswert sind Laptop-Netzteile, z.B. von D&amp;H oder Conrad, eingestellt auf </w:t>
      </w:r>
      <w:r>
        <w:rPr>
          <w:rFonts w:ascii="Cambria" w:hAnsi="Cambria" w:eastAsia="Cambria" w:cs="Cambria"/>
          <w:b/>
          <w:bCs/>
        </w:rPr>
        <w:t>19V DC</w:t>
      </w:r>
      <w:r>
        <w:rPr>
          <w:rFonts w:ascii="Cambria" w:hAnsi="Cambria" w:eastAsia="Cambria" w:cs="Cambria"/>
        </w:rPr>
        <w:t xml:space="preserve"> und einer Leistung von </w:t>
      </w:r>
      <w:r>
        <w:rPr>
          <w:rFonts w:ascii="Cambria" w:hAnsi="Cambria" w:eastAsia="Cambria" w:cs="Cambria"/>
          <w:b/>
          <w:bCs/>
        </w:rPr>
        <w:t>mind. 90 W</w:t>
      </w:r>
      <w:r>
        <w:rPr>
          <w:rFonts w:ascii="Cambria" w:hAnsi="Cambria" w:eastAsia="Cambria" w:cs="Cambria"/>
        </w:rPr>
        <w:t xml:space="preserve">. </w:t>
      </w:r>
      <w:r>
        <w:rPr>
          <w:rFonts w:ascii="Cambria" w:hAnsi="Cambria" w:eastAsia="Cambria" w:cs="Cambria"/>
        </w:rPr>
      </w:r>
    </w:p>
    <w:p>
      <w:pPr>
        <w:rPr>
          <w:rFonts w:ascii="Cambria" w:hAnsi="Cambria" w:eastAsia="Cambria" w:cs="Cambria"/>
          <w:b/>
          <w:bCs/>
        </w:rPr>
      </w:pPr>
      <w:r>
        <w:rPr>
          <w:rFonts w:ascii="Cambria" w:hAnsi="Cambria" w:eastAsia="Cambria" w:cs="Cambria"/>
        </w:rPr>
        <w:t>Bei diesen Netzteilen schneidet man den Rundstecker ab und befreit die zwei Leiter sorgfältig von der Isolation. Sind es zwei einzelne Litzen, ist es sehr einfach, diese an die Schraubbuchsen des 6-pol. Steckers der Zentrale anzuschliessen. Handelt es sich um ein Kabel mit einem Mittelleiter und Abschirmung, ist es ein bisschen heikler. Da muss man dann darauf achten, dass die Mittelleiterisolation nicht beschädigt wird und es zwischen Abschirmung und Mitteleiter nicht zum Kurzschluss kommen kann. Am besten isoliert man die Abschirmung mit einem Schrumpfschlauch, so dass sich die beiden Leiter nie berühren können! Diese werden dann an die beiden Stromversorgungsanschlüsse der Zentrale angeschlossen.</w:t>
      </w:r>
      <w:r>
        <w:rPr>
          <w:rFonts w:ascii="Cambria" w:hAnsi="Cambria" w:eastAsia="Cambria" w:cs="Cambria"/>
          <w:b/>
          <w:bCs/>
        </w:rPr>
      </w:r>
    </w:p>
    <w:p>
      <w:pPr>
        <w:pageBreakBefore/>
        <w:rPr>
          <w:rFonts w:ascii="Cambria" w:hAnsi="Cambria" w:eastAsia="Cambria" w:cs="Cambria"/>
        </w:rPr>
      </w:pPr>
      <w:r>
        <w:rPr>
          <w:rFonts w:ascii="Cambria" w:hAnsi="Cambria" w:eastAsia="Cambria" w:cs="Cambria"/>
          <w:b/>
          <w:bCs/>
        </w:rPr>
        <w:t>Ausgangsstrom</w:t>
      </w:r>
      <w:r>
        <w:rPr>
          <w:rFonts w:ascii="Cambria" w:hAnsi="Cambria" w:eastAsia="Cambria" w:cs="Cambria"/>
        </w:rPr>
      </w:r>
    </w:p>
    <w:p>
      <w:pPr>
        <w:rPr>
          <w:rFonts w:ascii="Cambria" w:hAnsi="Cambria" w:eastAsia="Cambria" w:cs="Cambria"/>
        </w:rPr>
      </w:pPr>
      <w:r>
        <w:rPr>
          <w:rFonts w:ascii="Cambria" w:hAnsi="Cambria" w:eastAsia="Cambria" w:cs="Cambria"/>
        </w:rPr>
      </w:r>
    </w:p>
    <w:p>
      <w:pPr>
        <w:numPr>
          <w:ilvl w:val="0"/>
          <w:numId w:val="5"/>
        </w:numPr>
        <w:ind w:left="720" w:hanging="360"/>
        <w:rPr>
          <w:rFonts w:ascii="Cambria" w:hAnsi="Cambria" w:eastAsia="Cambria" w:cs="Cambria"/>
        </w:rPr>
      </w:pPr>
      <w:r>
        <w:rPr>
          <w:rFonts w:ascii="Cambria" w:hAnsi="Cambria" w:eastAsia="Cambria" w:cs="Cambria"/>
        </w:rPr>
        <w:t>Ca. 4A Dauerfahrstrom, Dauerkurzschlussfest, per DIP-Schalter reduzierbar auf ca. 3,4A.</w:t>
      </w:r>
    </w:p>
    <w:p>
      <w:pPr>
        <w:numPr>
          <w:ilvl w:val="0"/>
          <w:numId w:val="5"/>
        </w:numPr>
        <w:ind w:left="720" w:hanging="360"/>
        <w:rPr>
          <w:rFonts w:ascii="Cambria" w:hAnsi="Cambria" w:eastAsia="Cambria" w:cs="Cambria"/>
        </w:rPr>
      </w:pPr>
      <w:r>
        <w:rPr>
          <w:rFonts w:ascii="Cambria" w:hAnsi="Cambria" w:eastAsia="Cambria" w:cs="Cambria"/>
        </w:rPr>
        <w:t>Elektronischer Überlastschutz mit getakteter Anzeige über rote LED und automatischer Wiedereinschaltung nach Kurzschlussbeseitigung innerhalb von 10 Sekunden.</w:t>
        <w:br w:type="textWrapping"/>
      </w:r>
      <w:r>
        <w:rPr>
          <w:rFonts w:ascii="Cambria" w:hAnsi="Cambria" w:eastAsia="Cambria" w:cs="Cambria"/>
          <w:color w:val="ff0000"/>
        </w:rPr>
        <w:t xml:space="preserve">Bei der ZS2+32 kann die Kurzschluss- bzw. Überlastabschaltung im </w:t>
      </w:r>
      <w:r>
        <w:rPr>
          <w:rFonts w:ascii="Cambria" w:hAnsi="Cambria" w:eastAsia="Cambria" w:cs="Cambria"/>
          <w:color w:val="ff0000"/>
        </w:rPr>
        <w:t>Menü</w:t>
      </w:r>
      <w:r>
        <w:rPr>
          <w:rFonts w:ascii="Cambria" w:hAnsi="Cambria" w:eastAsia="Cambria" w:cs="Cambria"/>
          <w:color w:val="ff0000"/>
        </w:rPr>
        <w:t xml:space="preserve"> Seite 3 auf 1,6 bis 10 Sekunden eingestellt werden.</w:t>
      </w:r>
      <w:r>
        <w:rPr>
          <w:rFonts w:ascii="Cambria" w:hAnsi="Cambria" w:eastAsia="Cambria" w:cs="Cambria"/>
        </w:rPr>
      </w:r>
    </w:p>
    <w:p>
      <w:pPr>
        <w:numPr>
          <w:ilvl w:val="0"/>
          <w:numId w:val="5"/>
        </w:numPr>
        <w:ind w:left="720" w:hanging="360"/>
        <w:rPr>
          <w:rFonts w:ascii="Cambria" w:hAnsi="Cambria" w:eastAsia="Cambria" w:cs="Cambria"/>
        </w:rPr>
      </w:pPr>
      <w:r>
        <w:rPr>
          <w:rFonts w:ascii="Cambria" w:hAnsi="Cambria" w:eastAsia="Cambria" w:cs="Cambria"/>
        </w:rPr>
        <w:t>Absicherung der SX- und MX-Busse mit 1,3A</w:t>
      </w:r>
    </w:p>
    <w:p>
      <w:pPr>
        <w:rPr>
          <w:rFonts w:ascii="Cambria" w:hAnsi="Cambria" w:eastAsia="Cambria" w:cs="Cambria"/>
        </w:rPr>
      </w:pPr>
      <w:r>
        <w:rPr>
          <w:rFonts w:ascii="Cambria" w:hAnsi="Cambria" w:eastAsia="Cambria" w:cs="Cambria"/>
        </w:rPr>
      </w:r>
    </w:p>
    <w:p>
      <w:pPr>
        <w:rPr>
          <w:rFonts w:ascii="Cambria" w:hAnsi="Cambria" w:eastAsia="Cambria" w:cs="Cambria"/>
          <w:b/>
          <w:bCs/>
        </w:rPr>
      </w:pPr>
      <w:r>
        <w:rPr>
          <w:rFonts w:ascii="Cambria" w:hAnsi="Cambria" w:eastAsia="Cambria" w:cs="Cambria"/>
          <w:b/>
          <w:bCs/>
        </w:rPr>
      </w:r>
    </w:p>
    <w:p>
      <w:pPr>
        <w:rPr>
          <w:rFonts w:ascii="Cambria" w:hAnsi="Cambria" w:eastAsia="Cambria" w:cs="Cambria"/>
          <w:b/>
          <w:bCs/>
        </w:rPr>
      </w:pPr>
      <w:r>
        <w:rPr>
          <w:rFonts w:ascii="Cambria" w:hAnsi="Cambria" w:eastAsia="Cambria" w:cs="Cambria"/>
          <w:b/>
          <w:bCs/>
        </w:rPr>
        <w:t>Anschlüsse</w:t>
      </w:r>
    </w:p>
    <w:p>
      <w:pPr>
        <w:rPr>
          <w:rFonts w:ascii="Cambria" w:hAnsi="Cambria" w:eastAsia="Cambria" w:cs="Cambria"/>
          <w:b/>
          <w:bCs/>
        </w:rPr>
      </w:pPr>
      <w:r>
        <w:rPr>
          <w:rFonts w:ascii="Cambria" w:hAnsi="Cambria" w:eastAsia="Cambria" w:cs="Cambria"/>
          <w:b/>
          <w:bCs/>
        </w:rPr>
      </w:r>
    </w:p>
    <w:p>
      <w:pPr>
        <w:numPr>
          <w:ilvl w:val="0"/>
          <w:numId w:val="26"/>
        </w:numPr>
        <w:ind w:left="720" w:hanging="360"/>
        <w:rPr>
          <w:rFonts w:ascii="Cambria" w:hAnsi="Cambria" w:eastAsia="Cambria" w:cs="Cambria"/>
        </w:rPr>
      </w:pPr>
      <w:r>
        <w:rPr>
          <w:rFonts w:ascii="Cambria" w:hAnsi="Cambria" w:eastAsia="Cambria" w:cs="Cambria"/>
        </w:rPr>
        <w:t>2x SX0-Bus-Buchsen</w:t>
      </w:r>
    </w:p>
    <w:p>
      <w:pPr>
        <w:numPr>
          <w:ilvl w:val="0"/>
          <w:numId w:val="26"/>
        </w:numPr>
        <w:ind w:left="720" w:hanging="360"/>
        <w:rPr>
          <w:rFonts w:ascii="Cambria" w:hAnsi="Cambria" w:eastAsia="Cambria" w:cs="Cambria"/>
        </w:rPr>
      </w:pPr>
      <w:r>
        <w:rPr>
          <w:rFonts w:ascii="Cambria" w:hAnsi="Cambria" w:eastAsia="Cambria" w:cs="Cambria"/>
        </w:rPr>
        <w:t>2x SX1-Bus-Buchsen</w:t>
      </w:r>
    </w:p>
    <w:p>
      <w:pPr>
        <w:numPr>
          <w:ilvl w:val="0"/>
          <w:numId w:val="26"/>
        </w:numPr>
        <w:ind w:left="720" w:hanging="360"/>
        <w:rPr>
          <w:rFonts w:ascii="Cambria" w:hAnsi="Cambria" w:eastAsia="Cambria" w:cs="Cambria"/>
        </w:rPr>
      </w:pPr>
      <w:r>
        <w:rPr>
          <w:rFonts w:ascii="Cambria" w:hAnsi="Cambria" w:eastAsia="Cambria" w:cs="Cambria"/>
        </w:rPr>
        <w:t>1x PX-Bus-Buchse</w:t>
      </w:r>
    </w:p>
    <w:p>
      <w:pPr>
        <w:numPr>
          <w:ilvl w:val="0"/>
          <w:numId w:val="26"/>
        </w:numPr>
        <w:ind w:left="720" w:hanging="360"/>
        <w:rPr>
          <w:rFonts w:ascii="Cambria" w:hAnsi="Cambria" w:eastAsia="Cambria" w:cs="Cambria"/>
        </w:rPr>
      </w:pPr>
      <w:r>
        <w:rPr>
          <w:rFonts w:ascii="Cambria" w:hAnsi="Cambria" w:eastAsia="Cambria" w:cs="Cambria"/>
        </w:rPr>
        <w:t>2x MX-Bus-Buchsen (= SX0 + PX)</w:t>
      </w:r>
    </w:p>
    <w:p>
      <w:pPr>
        <w:numPr>
          <w:ilvl w:val="0"/>
          <w:numId w:val="26"/>
        </w:numPr>
        <w:ind w:left="720" w:hanging="360"/>
        <w:rPr>
          <w:rFonts w:ascii="Cambria" w:hAnsi="Cambria" w:eastAsia="Cambria" w:cs="Cambria"/>
        </w:rPr>
      </w:pPr>
      <w:r>
        <w:rPr>
          <w:rFonts w:ascii="Cambria" w:hAnsi="Cambria" w:eastAsia="Cambria" w:cs="Cambria"/>
        </w:rPr>
        <w:t>1x RS232-Interface-Buchse</w:t>
      </w:r>
      <w:r>
        <w:rPr>
          <w:rFonts w:ascii="Cambria" w:hAnsi="Cambria" w:eastAsia="Cambria" w:cs="Cambria"/>
        </w:rPr>
      </w:r>
    </w:p>
    <w:p>
      <w:pPr>
        <w:numPr>
          <w:ilvl w:val="0"/>
          <w:numId w:val="26"/>
        </w:numPr>
        <w:ind w:left="720" w:hanging="360"/>
        <w:rPr>
          <w:rFonts w:ascii="Cambria" w:hAnsi="Cambria" w:eastAsia="Cambria" w:cs="Cambria"/>
        </w:rPr>
      </w:pPr>
      <w:r>
        <w:rPr>
          <w:rFonts w:ascii="Cambria" w:hAnsi="Cambria" w:eastAsia="Cambria" w:cs="Cambria"/>
        </w:rPr>
        <w:t>6-polige steckbare Schraubklemme für Gleisanschluss und Stromversorgung</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b/>
          <w:bCs/>
        </w:rPr>
      </w:pPr>
      <w:r>
        <w:rPr>
          <w:rFonts w:ascii="Cambria" w:hAnsi="Cambria" w:eastAsia="Cambria" w:cs="Cambria"/>
          <w:b/>
          <w:bCs/>
        </w:rPr>
      </w:r>
    </w:p>
    <w:p>
      <w:pPr>
        <w:rPr>
          <w:rFonts w:ascii="Cambria" w:hAnsi="Cambria" w:eastAsia="Cambria" w:cs="Cambria"/>
        </w:rPr>
      </w:pPr>
      <w:r>
        <w:rPr>
          <w:rFonts w:ascii="Cambria" w:hAnsi="Cambria" w:eastAsia="Cambria" w:cs="Cambria"/>
          <w:b/>
          <w:bCs/>
        </w:rPr>
        <w:t>Anzeigen</w:t>
      </w:r>
      <w:r>
        <w:rPr>
          <w:rFonts w:ascii="Cambria" w:hAnsi="Cambria" w:eastAsia="Cambria" w:cs="Cambria"/>
        </w:rPr>
      </w:r>
    </w:p>
    <w:p>
      <w:pPr>
        <w:rPr>
          <w:rFonts w:ascii="Cambria" w:hAnsi="Cambria" w:eastAsia="Cambria" w:cs="Cambria"/>
        </w:rPr>
      </w:pPr>
      <w:r>
        <w:rPr>
          <w:rFonts w:ascii="Cambria" w:hAnsi="Cambria" w:eastAsia="Cambria" w:cs="Cambria"/>
        </w:rPr>
      </w:r>
    </w:p>
    <w:p>
      <w:pPr>
        <w:numPr>
          <w:ilvl w:val="0"/>
          <w:numId w:val="20"/>
        </w:numPr>
        <w:ind w:left="720" w:hanging="360"/>
        <w:tabs defTabSz="720">
          <w:tab w:val="left" w:pos="3465" w:leader="none"/>
        </w:tabs>
        <w:rPr>
          <w:rFonts w:ascii="Cambria" w:hAnsi="Cambria" w:eastAsia="Cambria" w:cs="Cambria"/>
        </w:rPr>
      </w:pPr>
      <w:r>
        <w:rPr>
          <w:rFonts w:ascii="Cambria" w:hAnsi="Cambria" w:eastAsia="Cambria" w:cs="Cambria"/>
        </w:rPr>
        <w:t xml:space="preserve">Gelbe LED (UB): </w:t>
      </w:r>
      <w:r>
        <w:rPr>
          <w:rFonts w:ascii="Cambria" w:hAnsi="Cambria" w:eastAsia="Cambria" w:cs="Cambria"/>
        </w:rPr>
        <w:tab/>
        <w:t>Stromversorgung der Zentrale</w:t>
      </w:r>
      <w:r>
        <w:rPr>
          <w:rFonts w:ascii="Cambria" w:hAnsi="Cambria" w:eastAsia="Cambria" w:cs="Cambria"/>
        </w:rPr>
      </w:r>
    </w:p>
    <w:p>
      <w:pPr>
        <w:numPr>
          <w:ilvl w:val="0"/>
          <w:numId w:val="20"/>
        </w:numPr>
        <w:ind w:left="720" w:hanging="360"/>
        <w:tabs defTabSz="720">
          <w:tab w:val="left" w:pos="3465" w:leader="none"/>
        </w:tabs>
        <w:rPr>
          <w:rFonts w:ascii="Cambria" w:hAnsi="Cambria" w:eastAsia="Cambria" w:cs="Cambria"/>
        </w:rPr>
      </w:pPr>
      <w:r>
        <w:rPr>
          <w:rFonts w:ascii="Cambria" w:hAnsi="Cambria" w:eastAsia="Cambria" w:cs="Cambria"/>
        </w:rPr>
        <w:t xml:space="preserve">Grüne LED (ZE): </w:t>
      </w:r>
      <w:r>
        <w:rPr>
          <w:rFonts w:ascii="Cambria" w:hAnsi="Cambria" w:eastAsia="Cambria" w:cs="Cambria"/>
        </w:rPr>
        <w:tab/>
        <w:t>Zentrale auf An/Ein</w:t>
      </w:r>
      <w:r>
        <w:rPr>
          <w:rFonts w:ascii="Cambria" w:hAnsi="Cambria" w:eastAsia="Cambria" w:cs="Cambria"/>
        </w:rPr>
      </w:r>
    </w:p>
    <w:p>
      <w:pPr>
        <w:numPr>
          <w:ilvl w:val="0"/>
          <w:numId w:val="20"/>
        </w:numPr>
        <w:ind w:left="720" w:hanging="360"/>
        <w:tabs defTabSz="720">
          <w:tab w:val="left" w:pos="3465" w:leader="none"/>
        </w:tabs>
        <w:rPr>
          <w:rFonts w:ascii="Cambria" w:hAnsi="Cambria" w:eastAsia="Cambria" w:cs="Cambria"/>
        </w:rPr>
      </w:pPr>
      <w:r>
        <w:rPr>
          <w:rFonts w:ascii="Cambria" w:hAnsi="Cambria" w:eastAsia="Cambria" w:cs="Cambria"/>
        </w:rPr>
        <w:t xml:space="preserve">Rote LED (ÜL): </w:t>
      </w:r>
      <w:r>
        <w:rPr>
          <w:rFonts w:ascii="Cambria" w:hAnsi="Cambria" w:eastAsia="Cambria" w:cs="Cambria"/>
        </w:rPr>
        <w:tab/>
        <w:t>Überlast/Kurzschluss</w:t>
      </w:r>
      <w:r>
        <w:rPr>
          <w:rFonts w:ascii="Cambria" w:hAnsi="Cambria" w:eastAsia="Cambria" w:cs="Cambria"/>
        </w:rPr>
      </w:r>
    </w:p>
    <w:p>
      <w:pPr>
        <w:numPr>
          <w:ilvl w:val="0"/>
          <w:numId w:val="20"/>
        </w:numPr>
        <w:ind w:left="720" w:hanging="360"/>
        <w:tabs defTabSz="720">
          <w:tab w:val="left" w:pos="3465" w:leader="none"/>
        </w:tabs>
        <w:rPr>
          <w:rFonts w:ascii="Cambria" w:hAnsi="Cambria" w:eastAsia="Cambria" w:cs="Cambria"/>
        </w:rPr>
      </w:pPr>
      <w:r>
        <w:rPr>
          <w:rFonts w:ascii="Cambria" w:hAnsi="Cambria" w:eastAsia="Cambria" w:cs="Cambria"/>
        </w:rPr>
        <w:t xml:space="preserve">2 rote LEDs (RXD&amp;TXD): </w:t>
      </w:r>
      <w:r>
        <w:rPr>
          <w:rFonts w:ascii="Cambria" w:hAnsi="Cambria" w:eastAsia="Cambria" w:cs="Cambria"/>
        </w:rPr>
        <w:tab/>
        <w:t>Interface</w:t>
      </w:r>
      <w:r>
        <w:rPr>
          <w:rFonts w:ascii="Cambria" w:hAnsi="Cambria" w:eastAsia="Cambria" w:cs="Cambria"/>
        </w:rPr>
      </w:r>
    </w:p>
    <w:p>
      <w:pPr>
        <w:numPr>
          <w:ilvl w:val="0"/>
          <w:numId w:val="20"/>
        </w:numPr>
        <w:ind w:left="720" w:hanging="360"/>
        <w:tabs defTabSz="720">
          <w:tab w:val="left" w:pos="3465" w:leader="none"/>
        </w:tabs>
        <w:rPr>
          <w:rFonts w:ascii="Cambria" w:hAnsi="Cambria" w:eastAsia="Cambria" w:cs="Cambria"/>
        </w:rPr>
      </w:pPr>
      <w:r>
        <w:rPr>
          <w:rFonts w:ascii="Cambria" w:hAnsi="Cambria" w:eastAsia="Cambria" w:cs="Cambria"/>
        </w:rPr>
        <w:t xml:space="preserve">Rote LED (Master): </w:t>
      </w:r>
      <w:r>
        <w:rPr>
          <w:rFonts w:ascii="Cambria" w:hAnsi="Cambria" w:eastAsia="Cambria" w:cs="Cambria"/>
        </w:rPr>
        <w:tab/>
        <w:t>Master aktiv</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t xml:space="preserve">Je nach Ausführung der Zentrale findet man nebst dem 4-zeiligen Display auch noch eine Anzeige der aktuellen Belastung der Zentrale. Der Wert in dieser Anzeige sollte nicht über 2,5A gehen. Ist das der Fall (viele beleuchtete Wagen und Loks), dann sollte man die Anlage auf weitere </w:t>
      </w:r>
      <w:r>
        <w:rPr>
          <w:rFonts w:ascii="Cambria" w:hAnsi="Cambria" w:eastAsia="Cambria" w:cs="Cambria"/>
        </w:rPr>
        <w:t>Boosterkreise</w:t>
      </w:r>
      <w:r>
        <w:rPr>
          <w:rFonts w:ascii="Cambria" w:hAnsi="Cambria" w:eastAsia="Cambria" w:cs="Cambria"/>
        </w:rPr>
        <w:t xml:space="preserve"> aufteilen. So hat man immer noch etwas Reserve bis zur vollen Leistung von 3.4 bzw. 4A. </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b/>
          <w:color w:val="000000"/>
        </w:rPr>
        <w:t>Anschluss der Zentrale</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t xml:space="preserve">Die Zentrale wird mit einem Interface-Kabel geliefert, sodass sie direkt mit dem PC verbunden werden kann. Falls der PC keine serielle Buchse hat, verwendet man von der USB-Buchse des PCs bis zur Zentrale eine qualitativ gute USB-Verlängerung (bis 3m' Länge ohne Verstärker, ab 3m' Länge mit Verstärker!) und verbindet diese mit einem USB-Seriell Adapter, den man an die Zentrale schraubt. Sehr gut geeignet ist auch das USB-Seriell-Kabel von ESU, da es keinen separaten Adapter braucht! Der USB-Seriell Adapter muss zwingend einen FTDI-Chip haben und man muss auch den aktuellen FTDI-Treiber installieren, ausser man verwendet Windows 10 in der aktuellen Version. Windows 10 installiert automatisch den richtigen Treiber für den Adapter mit FTDI-Chip. Windows vor Version 10 bedingt eine separate Treiberinstallation. </w:t>
      </w:r>
      <w:r>
        <w:rPr>
          <w:rFonts w:ascii="Cambria" w:hAnsi="Cambria" w:eastAsia="Cambria" w:cs="Cambria"/>
        </w:rPr>
      </w:r>
    </w:p>
    <w:p>
      <w:pPr>
        <w:rPr>
          <w:rFonts w:ascii="Cambria" w:hAnsi="Cambria" w:eastAsia="Cambria" w:cs="Cambria"/>
        </w:rPr>
      </w:pPr>
      <w:r>
        <w:rPr>
          <w:rFonts w:ascii="Cambria" w:hAnsi="Cambria" w:eastAsia="Cambria" w:cs="Cambria"/>
        </w:rPr>
        <w:t xml:space="preserve">   </w:t>
      </w:r>
      <w:r>
        <w:rPr>
          <w:rFonts w:ascii="Cambria" w:hAnsi="Cambria" w:eastAsia="Cambria" w:cs="Cambria"/>
        </w:rPr>
      </w:r>
    </w:p>
    <w:p>
      <w:pPr>
        <w:rPr>
          <w:rFonts w:ascii="Cambria" w:hAnsi="Cambria" w:eastAsia="Cambria" w:cs="Cambria"/>
        </w:rPr>
      </w:pPr>
      <w:r>
        <w:rPr>
          <w:rFonts w:ascii="Cambria" w:hAnsi="Cambria" w:eastAsia="Cambria" w:cs="Cambria"/>
        </w:rPr>
        <w:t xml:space="preserve">An die SX-Bus-Buchsen können alle Busteilnehmer mit einem </w:t>
      </w:r>
      <w:r>
        <w:rPr>
          <w:rFonts w:ascii="Cambria" w:hAnsi="Cambria" w:eastAsia="Cambria" w:cs="Cambria"/>
        </w:rPr>
        <w:t>SXBus</w:t>
      </w:r>
      <w:r>
        <w:rPr>
          <w:rFonts w:ascii="Cambria" w:hAnsi="Cambria" w:eastAsia="Cambria" w:cs="Cambria"/>
        </w:rPr>
        <w:t>-Kabel angeschlossen werden. Entsprechendes gilt für den PX- und den MX-Bus.</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b/>
          <w:bCs/>
          <w:color w:val="ff0000"/>
          <w:u w:color="auto" w:val="single"/>
        </w:rPr>
      </w:pPr>
      <w:r>
        <w:rPr>
          <w:rFonts w:ascii="Cambria" w:hAnsi="Cambria" w:eastAsia="Cambria" w:cs="Cambria"/>
        </w:rPr>
        <w:t>Für den Anschluss der Gleise stehen der normale Anschluss für die Anlage sowie ein Anschluss für ein Programmiergleis zur Verfügung.</w:t>
      </w:r>
      <w:r>
        <w:rPr>
          <w:rFonts w:ascii="Cambria" w:hAnsi="Cambria" w:eastAsia="Cambria" w:cs="Cambria"/>
          <w:b/>
          <w:bCs/>
          <w:color w:val="ff0000"/>
          <w:u w:color="auto" w:val="single"/>
        </w:rPr>
      </w:r>
    </w:p>
    <w:p>
      <w:pPr>
        <w:pageBreakBefore/>
        <w:rPr>
          <w:rFonts w:ascii="Cambria" w:hAnsi="Cambria" w:eastAsia="Cambria" w:cs="Cambria"/>
          <w:b/>
          <w:bCs/>
          <w:color w:val="ff0000"/>
        </w:rPr>
      </w:pPr>
      <w:r>
        <w:rPr>
          <w:rFonts w:ascii="Cambria" w:hAnsi="Cambria" w:eastAsia="Cambria" w:cs="Cambria"/>
          <w:b/>
          <w:bCs/>
          <w:color w:val="ff0000"/>
          <w:u w:color="auto" w:val="single"/>
        </w:rPr>
        <w:t>Sehr wichtig!</w:t>
      </w:r>
      <w:r>
        <w:rPr>
          <w:rFonts w:ascii="Cambria" w:hAnsi="Cambria" w:eastAsia="Cambria" w:cs="Cambria"/>
          <w:b/>
          <w:bCs/>
          <w:color w:val="ff0000"/>
        </w:rPr>
      </w:r>
    </w:p>
    <w:p>
      <w:pPr>
        <w:rPr>
          <w:rFonts w:ascii="Cambria" w:hAnsi="Cambria" w:eastAsia="Cambria" w:cs="Cambria"/>
          <w:b/>
          <w:bCs/>
          <w:color w:val="ff0000"/>
        </w:rPr>
      </w:pPr>
      <w:r>
        <w:rPr>
          <w:rFonts w:ascii="Cambria" w:hAnsi="Cambria" w:eastAsia="Cambria" w:cs="Cambria"/>
          <w:b/>
          <w:bCs/>
          <w:color w:val="ff0000"/>
        </w:rPr>
      </w:r>
    </w:p>
    <w:p>
      <w:pPr>
        <w:numPr>
          <w:ilvl w:val="0"/>
          <w:numId w:val="14"/>
        </w:numPr>
        <w:ind w:left="720" w:hanging="360"/>
        <w:spacing w:line="360" w:lineRule="auto"/>
        <w:rPr>
          <w:rFonts w:ascii="Cambria" w:hAnsi="Cambria" w:eastAsia="Cambria" w:cs="Cambria"/>
          <w:b/>
          <w:bCs/>
          <w:color w:val="ff0000"/>
        </w:rPr>
      </w:pPr>
      <w:r>
        <w:rPr>
          <w:rFonts w:ascii="Cambria" w:hAnsi="Cambria" w:eastAsia="Cambria" w:cs="Cambria"/>
          <w:b/>
          <w:bCs/>
          <w:color w:val="ff0000"/>
        </w:rPr>
        <w:t>Verschiedene Busse (PX, MX, SX0, SX1 usw.) dürfen niemals miteinander verbunden werden.</w:t>
      </w:r>
      <w:r>
        <w:rPr>
          <w:rFonts w:ascii="Cambria" w:hAnsi="Cambria" w:eastAsia="Cambria" w:cs="Cambria"/>
          <w:b/>
          <w:bCs/>
          <w:color w:val="ff0000"/>
        </w:rPr>
      </w:r>
    </w:p>
    <w:p>
      <w:pPr>
        <w:numPr>
          <w:ilvl w:val="0"/>
          <w:numId w:val="14"/>
        </w:numPr>
        <w:ind w:left="720" w:hanging="360"/>
        <w:spacing w:line="360" w:lineRule="auto"/>
        <w:rPr>
          <w:rFonts w:ascii="Cambria" w:hAnsi="Cambria" w:eastAsia="Cambria" w:cs="Cambria"/>
          <w:b/>
          <w:bCs/>
          <w:color w:val="ff0000"/>
        </w:rPr>
      </w:pPr>
      <w:r>
        <w:rPr>
          <w:rFonts w:ascii="Cambria" w:hAnsi="Cambria" w:eastAsia="Cambria" w:cs="Cambria"/>
          <w:b/>
          <w:bCs/>
          <w:color w:val="ff0000"/>
        </w:rPr>
        <w:t>Buskabel dürfen nur in spannungslosem Zustand an- oder abgesteckt werden!</w:t>
      </w:r>
      <w:r>
        <w:rPr>
          <w:rFonts w:ascii="Cambria" w:hAnsi="Cambria" w:eastAsia="Cambria" w:cs="Cambria"/>
          <w:b/>
          <w:bCs/>
          <w:color w:val="ff0000"/>
        </w:rPr>
      </w:r>
    </w:p>
    <w:p>
      <w:pPr>
        <w:numPr>
          <w:ilvl w:val="0"/>
          <w:numId w:val="18"/>
        </w:numPr>
        <w:ind w:left="720" w:hanging="360"/>
        <w:spacing w:line="360" w:lineRule="auto"/>
        <w:rPr>
          <w:rFonts w:ascii="Cambria" w:hAnsi="Cambria" w:eastAsia="Cambria" w:cs="Cambria"/>
          <w:b/>
          <w:bCs/>
          <w:color w:val="000000"/>
        </w:rPr>
      </w:pPr>
      <w:r>
        <w:rPr>
          <w:rFonts w:ascii="Cambria" w:hAnsi="Cambria" w:eastAsia="Cambria" w:cs="Cambria"/>
          <w:b/>
          <w:bCs/>
          <w:color w:val="ff0000"/>
        </w:rPr>
        <w:t xml:space="preserve">Trotz </w:t>
      </w:r>
      <w:r>
        <w:rPr>
          <w:rFonts w:ascii="Cambria" w:hAnsi="Cambria" w:eastAsia="Cambria" w:cs="Cambria"/>
          <w:b/>
          <w:bCs/>
          <w:color w:val="ff0000"/>
        </w:rPr>
        <w:t>Verpolungsschutz</w:t>
      </w:r>
      <w:r>
        <w:rPr>
          <w:rFonts w:ascii="Cambria" w:hAnsi="Cambria" w:eastAsia="Cambria" w:cs="Cambria"/>
          <w:b/>
          <w:bCs/>
          <w:color w:val="ff0000"/>
        </w:rPr>
        <w:t xml:space="preserve"> wird darauf hingewiesen, dass bei falschem Einstecken und damit falscher Kontaktierung jeglicher Garantieanspruch verfällt.</w:t>
      </w:r>
      <w:r>
        <w:rPr>
          <w:rFonts w:ascii="Cambria" w:hAnsi="Cambria" w:eastAsia="Cambria" w:cs="Cambria"/>
          <w:b/>
          <w:bCs/>
          <w:color w:val="000000"/>
        </w:rPr>
      </w:r>
    </w:p>
    <w:p>
      <w:pPr>
        <w:rPr>
          <w:rFonts w:ascii="Cambria" w:hAnsi="Cambria" w:eastAsia="Cambria" w:cs="Cambria"/>
          <w:b/>
          <w:bCs/>
          <w:color w:val="000000"/>
        </w:rPr>
      </w:pPr>
      <w:r>
        <w:rPr>
          <w:rFonts w:ascii="Cambria" w:hAnsi="Cambria" w:eastAsia="Cambria" w:cs="Cambria"/>
          <w:b/>
          <w:bCs/>
          <w:color w:val="000000"/>
        </w:rPr>
      </w:r>
    </w:p>
    <w:p>
      <w:pPr>
        <w:rPr>
          <w:rFonts w:ascii="Cambria" w:hAnsi="Cambria" w:eastAsia="Cambria" w:cs="Cambria"/>
          <w:b/>
          <w:bCs/>
          <w:color w:val="000000"/>
        </w:rPr>
      </w:pPr>
      <w:r>
        <w:rPr>
          <w:rFonts w:ascii="Cambria" w:hAnsi="Cambria" w:eastAsia="Cambria" w:cs="Cambria"/>
          <w:b/>
          <w:bCs/>
          <w:color w:val="000000"/>
        </w:rPr>
      </w:r>
    </w:p>
    <w:p>
      <w:pPr>
        <w:rPr>
          <w:rFonts w:ascii="Cambria" w:hAnsi="Cambria" w:eastAsia="Cambria" w:cs="Cambria"/>
          <w:b/>
          <w:bCs/>
          <w:color w:val="000000"/>
        </w:rPr>
      </w:pPr>
      <w:r>
        <w:rPr>
          <w:rFonts w:ascii="Cambria" w:hAnsi="Cambria" w:eastAsia="Cambria" w:cs="Cambria"/>
          <w:b/>
          <w:bCs/>
          <w:color w:val="000000"/>
        </w:rPr>
      </w:r>
    </w:p>
    <w:p>
      <w:pPr>
        <w:rPr>
          <w:rFonts w:ascii="Cambria" w:hAnsi="Cambria" w:eastAsia="Cambria" w:cs="Cambria"/>
          <w:b/>
          <w:bCs/>
          <w:color w:val="000000"/>
        </w:rPr>
      </w:pPr>
      <w:r>
        <w:rPr>
          <w:rFonts w:ascii="Cambria" w:hAnsi="Cambria" w:eastAsia="Cambria" w:cs="Cambria"/>
          <w:b/>
          <w:bCs/>
          <w:color w:val="000000"/>
        </w:rPr>
      </w:r>
    </w:p>
    <w:p>
      <w:pPr>
        <w:rPr>
          <w:rFonts w:ascii="Cambria" w:hAnsi="Cambria" w:eastAsia="Cambria" w:cs="Cambria"/>
          <w:b/>
          <w:bCs/>
          <w:color w:val="000000"/>
        </w:rPr>
      </w:pPr>
      <w:r>
        <w:rPr>
          <w:rFonts w:ascii="Cambria" w:hAnsi="Cambria" w:eastAsia="Cambria" w:cs="Cambria"/>
          <w:b/>
          <w:bCs/>
          <w:color w:val="000000"/>
        </w:rPr>
        <w:t xml:space="preserve">Ansicht der Zentralen Rückseite </w:t>
      </w:r>
      <w:r>
        <w:rPr>
          <w:rFonts w:ascii="Cambria" w:hAnsi="Cambria" w:eastAsia="Cambria" w:cs="Cambria"/>
          <w:b/>
          <w:bCs/>
          <w:color w:val="000000"/>
        </w:rPr>
      </w:r>
    </w:p>
    <w:p>
      <w:pPr>
        <w:rPr>
          <w:rFonts w:ascii="Cambria" w:hAnsi="Cambria" w:eastAsia="Cambria" w:cs="Cambria"/>
          <w:b/>
          <w:bCs/>
          <w:color w:val="000000"/>
        </w:rPr>
      </w:pPr>
      <w:r>
        <w:rPr>
          <w:rFonts w:ascii="Cambria" w:hAnsi="Cambria" w:eastAsia="Cambria" w:cs="Cambria"/>
          <w:b/>
          <w:bCs/>
          <w:color w:val="000000"/>
        </w:rPr>
      </w:r>
    </w:p>
    <w:p>
      <w:pPr>
        <w:rPr>
          <w:rFonts w:ascii="Cambria" w:hAnsi="Cambria" w:eastAsia="Cambria" w:cs="Cambria"/>
          <w:b/>
          <w:color w:val="000000"/>
        </w:rPr>
      </w:pPr>
      <w:r>
        <w:rPr>
          <w:noProof/>
        </w:rPr>
        <w:drawing>
          <wp:anchor distT="0" distB="0" distL="0" distR="0" simplePos="0" relativeHeight="251658250" behindDoc="0" locked="0" layoutInCell="0" hidden="0" allowOverlap="1">
            <wp:simplePos x="0" y="0"/>
            <wp:positionH relativeFrom="column">
              <wp:align>left</wp:align>
            </wp:positionH>
            <wp:positionV relativeFrom="paragraph">
              <wp:posOffset>85725</wp:posOffset>
            </wp:positionV>
            <wp:extent cx="6119495" cy="3164205"/>
            <wp:effectExtent l="0" t="0" r="0" b="0"/>
            <wp:wrapSquare wrapText="bothSides"/>
            <wp:docPr id="10"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ild 6"/>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fAAAAAKIAACAAAAAAAAAAAQAAAAIAAAAAAAAAAAAAAAIAAACHAAAApSUAAHcTAAAFAAAAbgQAAN8UAAAoAAAACAAAAAEAAAABAAAAMAAAABQAAAAAAAAAAAD//wAAAQAAAP//AAABAA=="/>
                        </a:ext>
                      </a:extLst>
                    </pic:cNvPicPr>
                  </pic:nvPicPr>
                  <pic:blipFill>
                    <a:blip r:embed="rId11"/>
                    <a:stretch>
                      <a:fillRect/>
                    </a:stretch>
                  </pic:blipFill>
                  <pic:spPr>
                    <a:xfrm>
                      <a:off x="0" y="0"/>
                      <a:ext cx="6119495" cy="3164205"/>
                    </a:xfrm>
                    <a:prstGeom prst="rect">
                      <a:avLst/>
                    </a:prstGeom>
                    <a:solidFill>
                      <a:srgbClr val="FFFFFF"/>
                    </a:solidFill>
                    <a:ln w="12700">
                      <a:noFill/>
                    </a:ln>
                  </pic:spPr>
                </pic:pic>
              </a:graphicData>
            </a:graphic>
          </wp:anchor>
        </w:drawing>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8000"/>
        </w:rPr>
      </w:pPr>
      <w:r>
        <w:rPr>
          <w:rFonts w:ascii="Cambria" w:hAnsi="Cambria" w:eastAsia="Cambria" w:cs="Cambria"/>
          <w:b/>
          <w:color w:val="000000"/>
        </w:rPr>
        <w:t>Verdrahtung</w:t>
      </w:r>
      <w:r>
        <w:rPr>
          <w:rFonts w:ascii="Cambria" w:hAnsi="Cambria" w:eastAsia="Cambria" w:cs="Cambria"/>
          <w:b/>
          <w:color w:val="008000"/>
        </w:rPr>
      </w:r>
    </w:p>
    <w:p>
      <w:pPr>
        <w:rPr>
          <w:rFonts w:ascii="Cambria" w:hAnsi="Cambria" w:eastAsia="Cambria" w:cs="Cambria"/>
          <w:b/>
          <w:color w:val="008000"/>
        </w:rPr>
      </w:pPr>
      <w:r>
        <w:rPr>
          <w:rFonts w:ascii="Cambria" w:hAnsi="Cambria" w:eastAsia="Cambria" w:cs="Cambria"/>
          <w:b/>
          <w:color w:val="008000"/>
        </w:rPr>
      </w:r>
    </w:p>
    <w:p>
      <w:pPr>
        <w:rPr>
          <w:rFonts w:ascii="Cambria" w:hAnsi="Cambria" w:eastAsia="Cambria" w:cs="Cambria"/>
          <w:color w:val="000000"/>
        </w:rPr>
      </w:pPr>
      <w:r>
        <w:rPr>
          <w:rFonts w:ascii="Cambria" w:hAnsi="Cambria" w:eastAsia="Cambria" w:cs="Cambria"/>
          <w:color w:val="000000"/>
        </w:rPr>
        <w:t>Benutzen Sie zur Verdrahtung entsprechend dicke Kabel (mindestens 0,75 mm²), damit die Zentrale und die angeschlossenen Gleise ausreichend mit Strom versorgt werden (Leistungsverluste). Für grössere Anlagen empfehlen sich Querschnitte von 1 - 1,5 mm2 von der Zentrale bis zu den Gleisen bzw. Besetztmeldern und Gleisen. Es ist empfehlenswert, wenn man nur eine 0,5 mm2 Litze an das Gleis anlötet und unter der Anlagenplatte z.B. mit einer WAGO-Klemme (Bild) mit dem grösseren Querschnitt verbindet.</w:t>
      </w:r>
      <w:r>
        <w:rPr>
          <w:rFonts w:ascii="Cambria" w:hAnsi="Cambria" w:eastAsia="Cambria" w:cs="Cambria"/>
          <w:color w:val="000000"/>
        </w:rPr>
      </w:r>
    </w:p>
    <w:p>
      <w:pPr>
        <w:rPr>
          <w:rFonts w:ascii="Cambria" w:hAnsi="Cambria" w:eastAsia="Cambria" w:cs="Cambria"/>
          <w:color w:val="000000"/>
        </w:rPr>
      </w:pPr>
      <w:r>
        <w:rPr>
          <w:noProof/>
        </w:rPr>
        <w:drawing>
          <wp:anchor distT="0" distB="0" distL="0" distR="0" simplePos="0" relativeHeight="251658247" behindDoc="0" locked="0" layoutInCell="0" hidden="0" allowOverlap="1">
            <wp:simplePos x="0" y="0"/>
            <wp:positionH relativeFrom="column">
              <wp:posOffset>1808480</wp:posOffset>
            </wp:positionH>
            <wp:positionV relativeFrom="paragraph">
              <wp:posOffset>28575</wp:posOffset>
            </wp:positionV>
            <wp:extent cx="808990" cy="782320"/>
            <wp:effectExtent l="0" t="0" r="0" b="0"/>
            <wp:wrapSquare wrapText="bothSides"/>
            <wp:docPr id="7"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ild 3"/>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mAAAAAKIAACAAAAAAAAAAAAAAAAIAAAAgCwAAAAAAAAIAAAAtAAAA+gQAANAEAAAFAAAAjg8AALE1AAAoAAAACAAAAAEAAAABAAAAMAAAABQAAAAAAAAAAAD//wAAAQAAAP//AAABAA=="/>
                        </a:ext>
                      </a:extLst>
                    </pic:cNvPicPr>
                  </pic:nvPicPr>
                  <pic:blipFill>
                    <a:blip r:embed="rId12"/>
                    <a:stretch>
                      <a:fillRect/>
                    </a:stretch>
                  </pic:blipFill>
                  <pic:spPr>
                    <a:xfrm>
                      <a:off x="0" y="0"/>
                      <a:ext cx="808990" cy="782320"/>
                    </a:xfrm>
                    <a:prstGeom prst="rect">
                      <a:avLst/>
                    </a:prstGeom>
                    <a:solidFill>
                      <a:srgbClr val="FFFFFF"/>
                    </a:solidFill>
                    <a:ln w="12700">
                      <a:noFill/>
                    </a:ln>
                  </pic:spPr>
                </pic:pic>
              </a:graphicData>
            </a:graphic>
          </wp:anchor>
        </w:drawing>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r>
    </w:p>
    <w:p>
      <w:pPr>
        <w:pageBreakBefore/>
        <w:rPr>
          <w:rFonts w:ascii="Cambria" w:hAnsi="Cambria" w:eastAsia="Cambria" w:cs="Cambria"/>
          <w:b/>
          <w:color w:val="000000"/>
        </w:rPr>
      </w:pPr>
      <w:r>
        <w:rPr>
          <w:rFonts w:ascii="Cambria" w:hAnsi="Cambria" w:eastAsia="Cambria" w:cs="Cambria"/>
          <w:b/>
          <w:color w:val="000000"/>
        </w:rPr>
        <w:t>Fahren mit der Zentrale: integrierter Booster</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Die Zentrale besitzt einen integrierten Booster, d.h. es kann direkt eine Modelleisenbahnanlage angeschlossen und mit dem Fahrstrom aus der Zentrale versorgt werden.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Der maximale Dauerfahrstrom wird festgelegt über den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ff"/>
          <w:lang w:val="en-us"/>
        </w:rPr>
      </w:pPr>
      <w:r>
        <w:rPr>
          <w:rFonts w:ascii="Cambria" w:hAnsi="Cambria" w:eastAsia="Cambria" w:cs="Cambria"/>
          <w:b/>
          <w:color w:val="0000ff"/>
          <w:u w:color="auto" w:val="single"/>
          <w:lang w:val="en-us"/>
        </w:rPr>
        <w:t>DIP-</w:t>
      </w:r>
      <w:r>
        <w:rPr>
          <w:rFonts w:ascii="Cambria" w:hAnsi="Cambria" w:eastAsia="Cambria" w:cs="Cambria"/>
          <w:b/>
          <w:color w:val="0000ff"/>
          <w:u w:color="auto" w:val="single"/>
          <w:lang w:val="en-us"/>
        </w:rPr>
        <w:t>Schalter</w:t>
      </w:r>
      <w:r>
        <w:rPr>
          <w:rFonts w:ascii="Cambria" w:hAnsi="Cambria" w:eastAsia="Cambria" w:cs="Cambria"/>
          <w:b/>
          <w:color w:val="0000ff"/>
          <w:u w:color="auto" w:val="single"/>
          <w:lang w:val="en-us"/>
        </w:rPr>
        <w:t xml:space="preserve"> SW1, </w:t>
      </w:r>
      <w:r>
        <w:rPr>
          <w:rFonts w:ascii="Cambria" w:hAnsi="Cambria" w:eastAsia="Cambria" w:cs="Cambria"/>
          <w:b/>
          <w:color w:val="0000ff"/>
          <w:u w:color="auto" w:val="single"/>
          <w:lang w:val="en-us"/>
        </w:rPr>
        <w:t>Schalter</w:t>
      </w:r>
      <w:r>
        <w:rPr>
          <w:rFonts w:ascii="Cambria" w:hAnsi="Cambria" w:eastAsia="Cambria" w:cs="Cambria"/>
          <w:b/>
          <w:color w:val="0000ff"/>
          <w:u w:color="auto" w:val="single"/>
          <w:lang w:val="en-us"/>
        </w:rPr>
        <w:t xml:space="preserve"> 4</w:t>
      </w:r>
      <w:r>
        <w:rPr>
          <w:rFonts w:ascii="Cambria" w:hAnsi="Cambria" w:eastAsia="Cambria" w:cs="Cambria"/>
          <w:b/>
          <w:color w:val="0000ff"/>
          <w:lang w:val="en-us"/>
        </w:rPr>
      </w:r>
    </w:p>
    <w:p>
      <w:pPr>
        <w:tabs defTabSz="720">
          <w:tab w:val="left" w:pos="735" w:leader="none"/>
        </w:tabs>
        <w:rPr>
          <w:rFonts w:ascii="Cambria" w:hAnsi="Cambria" w:eastAsia="Cambria" w:cs="Cambria"/>
          <w:b/>
          <w:color w:val="0000ff"/>
          <w:lang w:val="en-us"/>
        </w:rPr>
      </w:pPr>
      <w:r>
        <w:rPr>
          <w:rFonts w:ascii="Cambria" w:hAnsi="Cambria" w:eastAsia="Cambria" w:cs="Cambria"/>
          <w:b/>
          <w:color w:val="0000ff"/>
          <w:lang w:val="en-us"/>
        </w:rPr>
        <w:t xml:space="preserve">OFF </w:t>
      </w:r>
      <w:r>
        <w:rPr>
          <w:rFonts w:ascii="Cambria" w:hAnsi="Cambria" w:eastAsia="Cambria" w:cs="Cambria"/>
          <w:b/>
          <w:color w:val="0000ff"/>
          <w:lang w:val="en-us"/>
        </w:rPr>
        <w:tab/>
        <w:t>ca. 3,4A</w:t>
      </w:r>
      <w:r>
        <w:rPr>
          <w:rFonts w:ascii="Cambria" w:hAnsi="Cambria" w:eastAsia="Cambria" w:cs="Cambria"/>
          <w:b/>
          <w:color w:val="0000ff"/>
          <w:lang w:val="en-us"/>
        </w:rPr>
      </w:r>
    </w:p>
    <w:p>
      <w:pPr>
        <w:tabs defTabSz="720">
          <w:tab w:val="left" w:pos="735" w:leader="none"/>
        </w:tabs>
        <w:rPr>
          <w:rFonts w:ascii="Cambria" w:hAnsi="Cambria" w:eastAsia="Cambria" w:cs="Cambria"/>
          <w:color w:val="000000"/>
        </w:rPr>
      </w:pPr>
      <w:r>
        <w:rPr>
          <w:rFonts w:ascii="Cambria" w:hAnsi="Cambria" w:eastAsia="Cambria" w:cs="Cambria"/>
          <w:b/>
          <w:color w:val="0000ff"/>
        </w:rPr>
        <w:t xml:space="preserve">ON </w:t>
      </w:r>
      <w:r>
        <w:rPr>
          <w:rFonts w:ascii="Cambria" w:hAnsi="Cambria" w:eastAsia="Cambria" w:cs="Cambria"/>
          <w:b/>
          <w:color w:val="0000ff"/>
        </w:rPr>
        <w:tab/>
        <w:t>ca. 4A (Standardeinstellung)</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Zum Anschluss der Modellbahnanlage stehen insgesamt 4 Anschlusspole zur Verfügung:</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2 Anschlüsse Rot und Blau für die eigentliche Modellbahnanlage und Rot und Blau für ein separates oder in die Modellbahnanlage integriertes Programmiergleis.</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Die grüne LED (ZE ein) leuchtet, wenn der integrierte Booster aktiv ist und die Gleise unter Strom stehen.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b/>
          <w:color w:val="000000"/>
        </w:rPr>
        <w:t>Programmiergleis</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Zur Programmierung von Loks darf sich immer nur eine Lok gleichzeitig auf dem Programmiergleis befinden, da sonst alle Loks zugleich umprogrammiert werden können oder eine Fehlermeldung angezeigt wird.</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Wenn die Zentrale in den Lokprogrammiermodus gesetzt wird, wird automatisch nur noch das Programmiergleis mit Strom versorgt und damit gehören ungewollte Umprogrammierungen sämtlicher auf der Modellbahnanlage befindlicher Loks der Vergangenheit an. Das Abschalten der </w:t>
      </w:r>
      <w:r>
        <w:rPr>
          <w:rFonts w:ascii="Cambria" w:hAnsi="Cambria" w:eastAsia="Cambria" w:cs="Cambria"/>
          <w:color w:val="000000"/>
        </w:rPr>
        <w:t>Anlage</w:t>
      </w:r>
      <w:r>
        <w:rPr>
          <w:rFonts w:ascii="Cambria" w:hAnsi="Cambria" w:eastAsia="Cambria" w:cs="Cambria"/>
          <w:color w:val="000000"/>
        </w:rPr>
        <w:t xml:space="preserve"> während dem Programmieren wird durch ein Relais in der Zentrale gewährleistet. Der Programmiergleisanschluss bringt ebenfalls die volle Leistung des Anlagen Gleisanschlusses. So sollte man ein Test- und Programmiergleis fernab der Anlage nur an den Programmiergleisanschluss anschliessen, damit man zwischen Fahrtests und Programmieren nicht immer umstecken muss.  </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Das Programmiergleis muss beidseitig komplett vom Rest der Anlage elektrisch getrennt sein, es kann jedoch durchaus in einen ganz normalen Blockabschnitt in der Anlage integriert sein, der im normalen Fahrbetrieb benutzt wird. Wenn Sie eine Lok umprogrammieren wollen, müssen Sie diese Lok auf das Programmiergleis fahren (oder manuell dort hinstellen) und in den Lokprogrammiermodus wechseln. Nach Beenden des Programmiermodus wird der Rest der Anlage wieder eingeschaltet.</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Ist das Programmiergleis in die Anlage integriert, muss unbedingt die korrekte Polung beachtet werden. Ist es komplett separat, spielt die Polung keine Rolle.</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Das Programmiergleis wird an die Pole 5 (Blau) und 6 (Rot) der Anschlussklemme angeschlossen.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r>
    </w:p>
    <w:p>
      <w:pPr>
        <w:pageBreakBefore/>
        <w:rPr>
          <w:rFonts w:ascii="Cambria" w:hAnsi="Cambria" w:eastAsia="Cambria" w:cs="Cambria"/>
          <w:b/>
          <w:color w:val="000000"/>
        </w:rPr>
      </w:pPr>
      <w:r>
        <w:rPr>
          <w:rFonts w:ascii="Cambria" w:hAnsi="Cambria" w:eastAsia="Cambria" w:cs="Cambria"/>
          <w:b/>
          <w:color w:val="000000"/>
        </w:rPr>
        <w:t>Lokprogrammierung</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 xml:space="preserve">Sie müssen ein Programmiergleis </w:t>
      </w:r>
      <w:r>
        <w:rPr>
          <w:rFonts w:ascii="Cambria" w:hAnsi="Cambria" w:eastAsia="Cambria" w:cs="Cambria"/>
          <w:color w:val="000000"/>
        </w:rPr>
        <w:t>anschliessen</w:t>
      </w:r>
      <w:r>
        <w:rPr>
          <w:rFonts w:ascii="Cambria" w:hAnsi="Cambria" w:eastAsia="Cambria" w:cs="Cambria"/>
          <w:color w:val="000000"/>
        </w:rPr>
        <w:t xml:space="preserve"> um Loks programmieren zu können. Wenn Sie kein extra Programmiergleis verwenden wollen, so können Sie auch die komplette Modellbahnanlage an die Anschlüsse für das Programmiergleis anschliessen, der beschriebene Sicherheitseffekt geht dann aber verloren!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Grundvoraussetzung für das Programmieren von Loks ist, dass die Zentrale für den Lokprogrammier- Modus freigeschaltet ist. Dies geschieht mittels:</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ff"/>
        </w:rPr>
      </w:pPr>
      <w:r>
        <w:rPr>
          <w:rFonts w:ascii="Cambria" w:hAnsi="Cambria" w:eastAsia="Cambria" w:cs="Cambria"/>
          <w:b/>
          <w:color w:val="0000ff"/>
          <w:u w:color="auto" w:val="single"/>
        </w:rPr>
        <w:t>DIP-Schalter SW1, Schalter 1</w:t>
      </w:r>
      <w:r>
        <w:rPr>
          <w:rFonts w:ascii="Cambria" w:hAnsi="Cambria" w:eastAsia="Cambria" w:cs="Cambria"/>
          <w:b/>
          <w:color w:val="0000ff"/>
        </w:rPr>
      </w:r>
    </w:p>
    <w:p>
      <w:pPr>
        <w:tabs defTabSz="720">
          <w:tab w:val="left" w:pos="855" w:leader="none"/>
        </w:tabs>
        <w:rPr>
          <w:rFonts w:ascii="Cambria" w:hAnsi="Cambria" w:eastAsia="Cambria" w:cs="Cambria"/>
          <w:b/>
          <w:color w:val="0000ff"/>
        </w:rPr>
      </w:pPr>
      <w:r>
        <w:rPr>
          <w:rFonts w:ascii="Cambria" w:hAnsi="Cambria" w:eastAsia="Cambria" w:cs="Cambria"/>
          <w:b/>
          <w:color w:val="0000ff"/>
        </w:rPr>
        <w:t xml:space="preserve">OFF </w:t>
      </w:r>
      <w:r>
        <w:rPr>
          <w:rFonts w:ascii="Cambria" w:hAnsi="Cambria" w:eastAsia="Cambria" w:cs="Cambria"/>
          <w:b/>
          <w:color w:val="0000ff"/>
        </w:rPr>
        <w:tab/>
        <w:t>Lokprogrammierung</w:t>
      </w:r>
      <w:r>
        <w:rPr>
          <w:rFonts w:ascii="Cambria" w:hAnsi="Cambria" w:eastAsia="Cambria" w:cs="Cambria"/>
          <w:b/>
          <w:color w:val="0000ff"/>
        </w:rPr>
        <w:t xml:space="preserve"> freigeschaltet (Standardeinstellung)</w:t>
      </w:r>
      <w:r>
        <w:rPr>
          <w:rFonts w:ascii="Cambria" w:hAnsi="Cambria" w:eastAsia="Cambria" w:cs="Cambria"/>
          <w:b/>
          <w:color w:val="0000ff"/>
        </w:rPr>
      </w:r>
    </w:p>
    <w:p>
      <w:pPr>
        <w:tabs defTabSz="720">
          <w:tab w:val="left" w:pos="855" w:leader="none"/>
        </w:tabs>
        <w:rPr>
          <w:rFonts w:ascii="Cambria" w:hAnsi="Cambria" w:eastAsia="Cambria" w:cs="Cambria"/>
          <w:b/>
          <w:color w:val="0000ff"/>
        </w:rPr>
      </w:pPr>
      <w:r>
        <w:rPr>
          <w:rFonts w:ascii="Cambria" w:hAnsi="Cambria" w:eastAsia="Cambria" w:cs="Cambria"/>
          <w:b/>
          <w:color w:val="0000ff"/>
        </w:rPr>
        <w:t xml:space="preserve">ON </w:t>
      </w:r>
      <w:r>
        <w:rPr>
          <w:rFonts w:ascii="Cambria" w:hAnsi="Cambria" w:eastAsia="Cambria" w:cs="Cambria"/>
          <w:b/>
          <w:color w:val="0000ff"/>
        </w:rPr>
        <w:tab/>
        <w:t>Lokprogrammierung</w:t>
      </w:r>
      <w:r>
        <w:rPr>
          <w:rFonts w:ascii="Cambria" w:hAnsi="Cambria" w:eastAsia="Cambria" w:cs="Cambria"/>
          <w:b/>
          <w:color w:val="0000ff"/>
        </w:rPr>
        <w:t xml:space="preserve"> gesperrt.</w:t>
      </w:r>
      <w:r>
        <w:rPr>
          <w:rFonts w:ascii="Cambria" w:hAnsi="Cambria" w:eastAsia="Cambria" w:cs="Cambria"/>
          <w:b/>
          <w:color w:val="0000ff"/>
        </w:rPr>
      </w:r>
    </w:p>
    <w:p>
      <w:pPr>
        <w:rPr>
          <w:rFonts w:ascii="Cambria" w:hAnsi="Cambria" w:eastAsia="Cambria" w:cs="Cambria"/>
          <w:b/>
          <w:color w:val="0000ff"/>
        </w:rPr>
      </w:pPr>
      <w:r>
        <w:rPr>
          <w:rFonts w:ascii="Cambria" w:hAnsi="Cambria" w:eastAsia="Cambria" w:cs="Cambria"/>
          <w:b/>
          <w:color w:val="0000ff"/>
        </w:rPr>
      </w:r>
    </w:p>
    <w:p>
      <w:pPr>
        <w:rPr>
          <w:rFonts w:ascii="Cambria" w:hAnsi="Cambria" w:eastAsia="Cambria" w:cs="Cambria"/>
          <w:color w:val="000000"/>
        </w:rPr>
      </w:pPr>
      <w:r>
        <w:rPr>
          <w:rFonts w:ascii="Cambria" w:hAnsi="Cambria" w:eastAsia="Cambria" w:cs="Cambria"/>
          <w:color w:val="000000"/>
        </w:rPr>
        <w:t xml:space="preserve">Zur Programmierung von Loks werden die SX-Adressen 104 bis 111 </w:t>
      </w:r>
      <w:r>
        <w:rPr>
          <w:rFonts w:ascii="Cambria" w:hAnsi="Cambria" w:eastAsia="Cambria" w:cs="Cambria"/>
          <w:color w:val="000000"/>
        </w:rPr>
        <w:t>des SX0-Bus</w:t>
      </w:r>
      <w:r>
        <w:rPr>
          <w:rFonts w:ascii="Cambria" w:hAnsi="Cambria" w:eastAsia="Cambria" w:cs="Cambria"/>
          <w:color w:val="000000"/>
        </w:rPr>
        <w:t xml:space="preserve"> verwendet. Wenn die Lokprogrammierung freigeschaltet ist, können diese also nicht für andere Busteilnehmer verwendet werden, es stehen dann 103 Adressen zur </w:t>
      </w:r>
      <w:r>
        <w:rPr>
          <w:rFonts w:ascii="Cambria" w:hAnsi="Cambria" w:eastAsia="Cambria" w:cs="Cambria"/>
          <w:color w:val="000000"/>
        </w:rPr>
        <w:t>Verfügung  (</w:t>
      </w:r>
      <w:r>
        <w:rPr>
          <w:rFonts w:ascii="Cambria" w:hAnsi="Cambria" w:eastAsia="Cambria" w:cs="Cambria"/>
          <w:color w:val="000000"/>
        </w:rPr>
        <w:t>Adresse 0 bis 103).</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b/>
          <w:color w:val="000000"/>
        </w:rPr>
        <w:t>Anschluss der Modellbahnanlage</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Für den Anschluss der Modellbahnanlage stehen die Pole 3 (Blau) und 4 (Rot) der Anschlussklemme zur Verfügung. Achten Sie bei der Verwendung des Programmiergleises und dem Anschluss weiterer Booster unbedingt auf die korrekte Polung.</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ff0000"/>
        </w:rPr>
      </w:pPr>
      <w:r>
        <w:rPr>
          <w:rFonts w:ascii="Cambria" w:hAnsi="Cambria" w:eastAsia="Cambria" w:cs="Cambria"/>
          <w:color w:val="ff0000"/>
        </w:rPr>
        <w:t xml:space="preserve">Sollten Sie die Verkabelung vertauschen, entsteht beim Überfahren der Trennstelle zum Programmiergleis oder zu weiteren </w:t>
      </w:r>
      <w:r>
        <w:rPr>
          <w:rFonts w:ascii="Cambria" w:hAnsi="Cambria" w:eastAsia="Cambria" w:cs="Cambria"/>
          <w:color w:val="ff0000"/>
        </w:rPr>
        <w:t>Boosterbereichen</w:t>
      </w:r>
      <w:r>
        <w:rPr>
          <w:rFonts w:ascii="Cambria" w:hAnsi="Cambria" w:eastAsia="Cambria" w:cs="Cambria"/>
          <w:color w:val="ff0000"/>
        </w:rPr>
        <w:t xml:space="preserve"> ein kurzzeitiger Kurzschluss (erkennbar an einer Funkenbildung am Rad, die Lok könnte trotzdem ruckartig </w:t>
      </w:r>
      <w:r>
        <w:rPr>
          <w:rFonts w:ascii="Cambria" w:hAnsi="Cambria" w:eastAsia="Cambria" w:cs="Cambria"/>
          <w:color w:val="ff0000"/>
        </w:rPr>
        <w:t>weiter fahren</w:t>
      </w:r>
      <w:r>
        <w:rPr>
          <w:rFonts w:ascii="Cambria" w:hAnsi="Cambria" w:eastAsia="Cambria" w:cs="Cambria"/>
          <w:color w:val="ff0000"/>
        </w:rPr>
        <w:t>). In solch einem Fall ist unbedingt die Polung zu korrigieren!</w:t>
      </w:r>
      <w:r>
        <w:rPr>
          <w:rFonts w:ascii="Cambria" w:hAnsi="Cambria" w:eastAsia="Cambria" w:cs="Cambria"/>
          <w:b/>
          <w:color w:val="ff0000"/>
        </w:rPr>
      </w:r>
    </w:p>
    <w:p>
      <w:pPr>
        <w:rPr>
          <w:rFonts w:ascii="Cambria" w:hAnsi="Cambria" w:eastAsia="Cambria" w:cs="Cambria"/>
          <w:b/>
          <w:color w:val="ff0000"/>
        </w:rPr>
      </w:pPr>
      <w:r>
        <w:rPr>
          <w:rFonts w:ascii="Cambria" w:hAnsi="Cambria" w:eastAsia="Cambria" w:cs="Cambria"/>
          <w:b/>
          <w:color w:val="ff0000"/>
        </w:rPr>
      </w:r>
    </w:p>
    <w:p>
      <w:pPr>
        <w:rPr>
          <w:rFonts w:ascii="Cambria" w:hAnsi="Cambria" w:eastAsia="Cambria" w:cs="Cambria"/>
          <w:b/>
          <w:color w:val="ff0000"/>
        </w:rPr>
      </w:pPr>
      <w:r>
        <w:rPr>
          <w:rFonts w:ascii="Cambria" w:hAnsi="Cambria" w:eastAsia="Cambria" w:cs="Cambria"/>
          <w:b/>
          <w:color w:val="ff0000"/>
        </w:rPr>
      </w:r>
    </w:p>
    <w:p>
      <w:pPr>
        <w:rPr>
          <w:rFonts w:ascii="Cambria" w:hAnsi="Cambria" w:eastAsia="Cambria" w:cs="Cambria"/>
          <w:b/>
          <w:color w:val="000000"/>
        </w:rPr>
      </w:pPr>
      <w:r>
        <w:rPr>
          <w:rFonts w:ascii="Cambria" w:hAnsi="Cambria" w:eastAsia="Cambria" w:cs="Cambria"/>
          <w:b/>
          <w:color w:val="000000"/>
        </w:rPr>
        <w:t>Anschluss an PX-Datenbus</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Für grössere Modellbahnanlagen kann eine Stromversorgung von 4A nicht ausreichend sein. Um die Modellbahnanlage mit zusätzlichem Fahrstrom zu versorgen, können weitere Booster über den PX-Bus (5-polige DIN-Buchse auf der Rückseite) an die Zentrale angeschlossen werden.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ff0000"/>
        </w:rPr>
      </w:pPr>
      <w:r>
        <w:rPr>
          <w:rFonts w:ascii="Cambria" w:hAnsi="Cambria" w:eastAsia="Cambria" w:cs="Cambria"/>
          <w:b/>
          <w:bCs/>
          <w:color w:val="ff0000"/>
        </w:rPr>
        <w:t xml:space="preserve">Booster dürfen auf keinen Fall an den </w:t>
      </w:r>
      <w:r>
        <w:rPr>
          <w:rFonts w:ascii="Cambria" w:hAnsi="Cambria" w:eastAsia="Cambria" w:cs="Cambria"/>
          <w:b/>
          <w:bCs/>
          <w:color w:val="ff0000"/>
        </w:rPr>
        <w:t>Selectrix</w:t>
      </w:r>
      <w:r>
        <w:rPr>
          <w:rFonts w:ascii="Cambria" w:hAnsi="Cambria" w:eastAsia="Cambria" w:cs="Cambria"/>
          <w:b/>
          <w:bCs/>
          <w:color w:val="ff0000"/>
        </w:rPr>
        <w:t>-Daten-Bus (SX-Bus) angeschlossen werden.</w:t>
      </w:r>
      <w:r>
        <w:rPr>
          <w:rFonts w:ascii="Cambria" w:hAnsi="Cambria" w:eastAsia="Cambria" w:cs="Cambria"/>
          <w:color w:val="ff0000"/>
        </w:rPr>
      </w:r>
    </w:p>
    <w:p>
      <w:pPr>
        <w:rPr>
          <w:rFonts w:ascii="Cambria" w:hAnsi="Cambria" w:eastAsia="Cambria" w:cs="Cambria"/>
          <w:color w:val="ff0000"/>
        </w:rPr>
      </w:pPr>
      <w:r>
        <w:rPr>
          <w:rFonts w:ascii="Cambria" w:hAnsi="Cambria" w:eastAsia="Cambria" w:cs="Cambria"/>
          <w:color w:val="ff0000"/>
        </w:rPr>
      </w:r>
    </w:p>
    <w:p>
      <w:pPr>
        <w:rPr>
          <w:rFonts w:ascii="Cambria" w:hAnsi="Cambria" w:eastAsia="Cambria" w:cs="Cambria"/>
          <w:b/>
          <w:color w:val="000000"/>
        </w:rPr>
      </w:pPr>
      <w:r>
        <w:rPr>
          <w:rFonts w:ascii="Cambria" w:hAnsi="Cambria" w:eastAsia="Cambria" w:cs="Cambria"/>
          <w:color w:val="000000"/>
        </w:rPr>
        <w:t xml:space="preserve">Booster-Bereiche sind immer doppelseitig getrennt, da sie komplett separate Stromkreise bilden. Beachten Sie dann unbedingt auf die korrekte Polarität der Gleisanschlüsse der angeschlossenen Booster. Sollte es trotz korrekter Polung zu einer Funkenentwicklung beim Überfahren der Trennstellen der </w:t>
      </w:r>
      <w:r>
        <w:rPr>
          <w:rFonts w:ascii="Cambria" w:hAnsi="Cambria" w:eastAsia="Cambria" w:cs="Cambria"/>
          <w:color w:val="000000"/>
        </w:rPr>
        <w:t>Boosterbereiche</w:t>
      </w:r>
      <w:r>
        <w:rPr>
          <w:rFonts w:ascii="Cambria" w:hAnsi="Cambria" w:eastAsia="Cambria" w:cs="Cambria"/>
          <w:color w:val="000000"/>
        </w:rPr>
        <w:t xml:space="preserve"> kommen, so stellen Sie den integrierten Booster auf Save-Mode mittels </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ff"/>
        </w:rPr>
      </w:pPr>
      <w:r>
        <w:rPr>
          <w:rFonts w:ascii="Cambria" w:hAnsi="Cambria" w:eastAsia="Cambria" w:cs="Cambria"/>
          <w:b/>
          <w:color w:val="0000ff"/>
          <w:u w:color="auto" w:val="single"/>
        </w:rPr>
        <w:t>DIP-Schalter SW1, Schalter 2 und 3</w:t>
      </w:r>
      <w:r>
        <w:rPr>
          <w:rFonts w:ascii="Cambria" w:hAnsi="Cambria" w:eastAsia="Cambria" w:cs="Cambria"/>
          <w:b/>
          <w:color w:val="0000ff"/>
        </w:rPr>
      </w:r>
    </w:p>
    <w:p>
      <w:pPr>
        <w:tabs defTabSz="720">
          <w:tab w:val="left" w:pos="855" w:leader="none"/>
          <w:tab w:val="left" w:pos="1755" w:leader="none"/>
        </w:tabs>
        <w:rPr>
          <w:rFonts w:ascii="Cambria" w:hAnsi="Cambria" w:eastAsia="Cambria" w:cs="Cambria"/>
          <w:b/>
          <w:color w:val="0000ff"/>
          <w:lang w:val="en-us"/>
        </w:rPr>
      </w:pPr>
      <w:r>
        <w:rPr>
          <w:rFonts w:ascii="Cambria" w:hAnsi="Cambria" w:eastAsia="Cambria" w:cs="Cambria"/>
          <w:b/>
          <w:color w:val="0000ff"/>
          <w:lang w:val="en-us"/>
        </w:rPr>
        <w:t xml:space="preserve">2 OFF </w:t>
      </w:r>
      <w:r>
        <w:rPr>
          <w:rFonts w:ascii="Cambria" w:hAnsi="Cambria" w:eastAsia="Cambria" w:cs="Cambria"/>
          <w:b/>
          <w:color w:val="0000ff"/>
          <w:lang w:val="en-us"/>
        </w:rPr>
        <w:tab/>
        <w:t xml:space="preserve">3 OFF </w:t>
      </w:r>
      <w:r>
        <w:rPr>
          <w:rFonts w:ascii="Cambria" w:hAnsi="Cambria" w:eastAsia="Cambria" w:cs="Cambria"/>
          <w:b/>
          <w:color w:val="0000ff"/>
          <w:lang w:val="en-us"/>
        </w:rPr>
        <w:tab/>
        <w:t xml:space="preserve">Save Mode </w:t>
      </w:r>
      <w:r>
        <w:rPr>
          <w:rFonts w:ascii="Cambria" w:hAnsi="Cambria" w:eastAsia="Cambria" w:cs="Cambria"/>
          <w:b/>
          <w:color w:val="0000ff"/>
          <w:lang w:val="en-us"/>
        </w:rPr>
        <w:t>aus</w:t>
      </w:r>
      <w:r>
        <w:rPr>
          <w:rFonts w:ascii="Cambria" w:hAnsi="Cambria" w:eastAsia="Cambria" w:cs="Cambria"/>
          <w:b/>
          <w:color w:val="0000ff"/>
          <w:lang w:val="en-us"/>
        </w:rPr>
        <w:t xml:space="preserve"> (</w:t>
      </w:r>
      <w:r>
        <w:rPr>
          <w:rFonts w:ascii="Cambria" w:hAnsi="Cambria" w:eastAsia="Cambria" w:cs="Cambria"/>
          <w:b/>
          <w:color w:val="0000ff"/>
          <w:lang w:val="en-us"/>
        </w:rPr>
        <w:t>Standardeinstellung</w:t>
      </w:r>
      <w:r>
        <w:rPr>
          <w:rFonts w:ascii="Cambria" w:hAnsi="Cambria" w:eastAsia="Cambria" w:cs="Cambria"/>
          <w:b/>
          <w:color w:val="0000ff"/>
          <w:lang w:val="en-us"/>
        </w:rPr>
        <w:t>)</w:t>
      </w:r>
      <w:r>
        <w:rPr>
          <w:rFonts w:ascii="Cambria" w:hAnsi="Cambria" w:eastAsia="Cambria" w:cs="Cambria"/>
          <w:b/>
          <w:color w:val="0000ff"/>
          <w:lang w:val="en-us"/>
        </w:rPr>
      </w:r>
    </w:p>
    <w:p>
      <w:pPr>
        <w:tabs defTabSz="720">
          <w:tab w:val="left" w:pos="855" w:leader="none"/>
          <w:tab w:val="left" w:pos="1755" w:leader="none"/>
        </w:tabs>
        <w:rPr>
          <w:rFonts w:ascii="Cambria" w:hAnsi="Cambria" w:eastAsia="Cambria" w:cs="Cambria"/>
          <w:b/>
          <w:color w:val="0000ff"/>
          <w:lang w:val="en-us"/>
        </w:rPr>
      </w:pPr>
      <w:r>
        <w:rPr>
          <w:rFonts w:ascii="Cambria" w:hAnsi="Cambria" w:eastAsia="Cambria" w:cs="Cambria"/>
          <w:b/>
          <w:color w:val="0000ff"/>
          <w:lang w:val="en-us"/>
        </w:rPr>
        <w:t xml:space="preserve">2 ON </w:t>
      </w:r>
      <w:r>
        <w:rPr>
          <w:rFonts w:ascii="Cambria" w:hAnsi="Cambria" w:eastAsia="Cambria" w:cs="Cambria"/>
          <w:b/>
          <w:color w:val="0000ff"/>
          <w:lang w:val="en-us"/>
        </w:rPr>
        <w:tab/>
        <w:t xml:space="preserve">3 ON </w:t>
      </w:r>
      <w:r>
        <w:rPr>
          <w:rFonts w:ascii="Cambria" w:hAnsi="Cambria" w:eastAsia="Cambria" w:cs="Cambria"/>
          <w:b/>
          <w:color w:val="0000ff"/>
          <w:lang w:val="en-us"/>
        </w:rPr>
        <w:tab/>
        <w:t>Save Mode an</w:t>
      </w:r>
      <w:r>
        <w:rPr>
          <w:rFonts w:ascii="Cambria" w:hAnsi="Cambria" w:eastAsia="Cambria" w:cs="Cambria"/>
          <w:b/>
          <w:color w:val="0000ff"/>
          <w:lang w:val="en-us"/>
        </w:rPr>
      </w:r>
    </w:p>
    <w:p>
      <w:pPr>
        <w:tabs defTabSz="720">
          <w:tab w:val="left" w:pos="855" w:leader="none"/>
          <w:tab w:val="left" w:pos="1755" w:leader="none"/>
        </w:tabs>
        <w:rPr>
          <w:rFonts w:ascii="Cambria" w:hAnsi="Cambria" w:eastAsia="Cambria" w:cs="Cambria"/>
          <w:b/>
          <w:color w:val="0000ff"/>
          <w:lang w:val="en-us"/>
        </w:rPr>
      </w:pPr>
      <w:r>
        <w:rPr>
          <w:rFonts w:ascii="Cambria" w:hAnsi="Cambria" w:eastAsia="Cambria" w:cs="Cambria"/>
          <w:b/>
          <w:color w:val="0000ff"/>
          <w:lang w:val="en-us"/>
        </w:rPr>
      </w:r>
    </w:p>
    <w:p>
      <w:pPr>
        <w:rPr>
          <w:rFonts w:ascii="Cambria" w:hAnsi="Cambria" w:eastAsia="Cambria" w:cs="Cambria"/>
          <w:b/>
          <w:color w:val="000000"/>
        </w:rPr>
      </w:pPr>
      <w:r>
        <w:rPr>
          <w:rFonts w:ascii="Cambria" w:hAnsi="Cambria" w:eastAsia="Cambria" w:cs="Cambria"/>
          <w:color w:val="000000"/>
        </w:rPr>
        <w:t xml:space="preserve">Der Save-Mode sorgt dafür, dass eine Anpassung des ausgegebenen Gleissignals der Zentrale an </w:t>
      </w:r>
      <w:r>
        <w:rPr>
          <w:rFonts w:ascii="Cambria" w:hAnsi="Cambria" w:eastAsia="Cambria" w:cs="Cambria"/>
          <w:color w:val="000000"/>
        </w:rPr>
        <w:t>die  angeschlossenen</w:t>
      </w:r>
      <w:r>
        <w:rPr>
          <w:rFonts w:ascii="Cambria" w:hAnsi="Cambria" w:eastAsia="Cambria" w:cs="Cambria"/>
          <w:color w:val="000000"/>
        </w:rPr>
        <w:t xml:space="preserve"> Booster erfolgt, falls diese zu grosse Umschaltzeiten besitzen.</w:t>
      </w:r>
      <w:r>
        <w:rPr>
          <w:rFonts w:ascii="Cambria" w:hAnsi="Cambria" w:eastAsia="Cambria" w:cs="Cambria"/>
          <w:b/>
          <w:color w:val="000000"/>
        </w:rPr>
      </w:r>
    </w:p>
    <w:p>
      <w:pPr>
        <w:pageBreakBefore/>
        <w:rPr>
          <w:rFonts w:ascii="Cambria" w:hAnsi="Cambria" w:eastAsia="Cambria" w:cs="Cambria"/>
          <w:color w:val="000000"/>
        </w:rPr>
      </w:pPr>
      <w:r>
        <w:rPr>
          <w:rFonts w:ascii="Cambria" w:hAnsi="Cambria" w:eastAsia="Cambria" w:cs="Cambria"/>
          <w:b/>
          <w:color w:val="000000"/>
        </w:rPr>
        <w:t xml:space="preserve">Anschluss von </w:t>
      </w:r>
      <w:r>
        <w:rPr>
          <w:rFonts w:ascii="Cambria" w:hAnsi="Cambria" w:eastAsia="Cambria" w:cs="Cambria"/>
          <w:b/>
          <w:color w:val="000000"/>
        </w:rPr>
        <w:t>Belegtmeldern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Zur Überwachung von Gleisabschnitten ist der Anschluss von </w:t>
      </w:r>
      <w:r>
        <w:rPr>
          <w:rFonts w:ascii="Cambria" w:hAnsi="Cambria" w:eastAsia="Cambria" w:cs="Cambria"/>
          <w:color w:val="000000"/>
        </w:rPr>
        <w:t>Gleisbelegtmeldern</w:t>
      </w:r>
      <w:r>
        <w:rPr>
          <w:rFonts w:ascii="Cambria" w:hAnsi="Cambria" w:eastAsia="Cambria" w:cs="Cambria"/>
          <w:color w:val="000000"/>
        </w:rPr>
        <w:t xml:space="preserve"> erforderlich. Diese melden den Belegt- oder Freizustand an den SX-Bus. Die Verkabelung erfolgt so, dass das blaue Anschlusskabel (Pole 3 bzw. 5) unterbrochen und ein </w:t>
      </w:r>
      <w:r>
        <w:rPr>
          <w:rFonts w:ascii="Cambria" w:hAnsi="Cambria" w:eastAsia="Cambria" w:cs="Cambria"/>
          <w:color w:val="000000"/>
        </w:rPr>
        <w:t>Belegtmelder</w:t>
      </w:r>
      <w:r>
        <w:rPr>
          <w:rFonts w:ascii="Cambria" w:hAnsi="Cambria" w:eastAsia="Cambria" w:cs="Cambria"/>
          <w:color w:val="000000"/>
        </w:rPr>
        <w:t xml:space="preserve"> dazwischen angeschlossen wird, am Anschluss der anderen Seite (rotes Kabel) ändert sich nichts. Die Schiene muss also einseitig getrennt werden. </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bCs/>
          <w:color w:val="ff0000"/>
        </w:rPr>
      </w:pPr>
      <w:r>
        <w:rPr>
          <w:rFonts w:ascii="Cambria" w:hAnsi="Cambria" w:eastAsia="Cambria" w:cs="Cambria"/>
          <w:b/>
          <w:bCs/>
          <w:color w:val="ff0000"/>
        </w:rPr>
        <w:t xml:space="preserve">Dabei ist zu beachten, dass ein </w:t>
      </w:r>
      <w:r>
        <w:rPr>
          <w:rFonts w:ascii="Cambria" w:hAnsi="Cambria" w:eastAsia="Cambria" w:cs="Cambria"/>
          <w:b/>
          <w:bCs/>
          <w:color w:val="ff0000"/>
        </w:rPr>
        <w:t>Belegtmelder</w:t>
      </w:r>
      <w:r>
        <w:rPr>
          <w:rFonts w:ascii="Cambria" w:hAnsi="Cambria" w:eastAsia="Cambria" w:cs="Cambria"/>
          <w:b/>
          <w:bCs/>
          <w:color w:val="ff0000"/>
        </w:rPr>
        <w:t xml:space="preserve"> immer einem bestimmten </w:t>
      </w:r>
      <w:r>
        <w:rPr>
          <w:rFonts w:ascii="Cambria" w:hAnsi="Cambria" w:eastAsia="Cambria" w:cs="Cambria"/>
          <w:b/>
          <w:bCs/>
          <w:color w:val="ff0000"/>
        </w:rPr>
        <w:t>Boosterbereich</w:t>
      </w:r>
      <w:r>
        <w:rPr>
          <w:rFonts w:ascii="Cambria" w:hAnsi="Cambria" w:eastAsia="Cambria" w:cs="Cambria"/>
          <w:b/>
          <w:bCs/>
          <w:color w:val="ff0000"/>
        </w:rPr>
        <w:t xml:space="preserve"> zugeordnet ist, d.h. </w:t>
      </w:r>
      <w:r>
        <w:rPr>
          <w:rFonts w:ascii="Cambria" w:hAnsi="Cambria" w:eastAsia="Cambria" w:cs="Cambria"/>
          <w:b/>
          <w:bCs/>
          <w:color w:val="ff0000"/>
          <w:u w:color="auto" w:val="single"/>
        </w:rPr>
        <w:t>alle 8 Ausgänge</w:t>
      </w:r>
      <w:r>
        <w:rPr>
          <w:rFonts w:ascii="Cambria" w:hAnsi="Cambria" w:eastAsia="Cambria" w:cs="Cambria"/>
          <w:b/>
          <w:bCs/>
          <w:color w:val="ff0000"/>
        </w:rPr>
        <w:t xml:space="preserve"> müssen im gleichen </w:t>
      </w:r>
      <w:r>
        <w:rPr>
          <w:rFonts w:ascii="Cambria" w:hAnsi="Cambria" w:eastAsia="Cambria" w:cs="Cambria"/>
          <w:b/>
          <w:bCs/>
          <w:color w:val="ff0000"/>
        </w:rPr>
        <w:t>Boosterbereich</w:t>
      </w:r>
      <w:r>
        <w:rPr>
          <w:rFonts w:ascii="Cambria" w:hAnsi="Cambria" w:eastAsia="Cambria" w:cs="Cambria"/>
          <w:b/>
          <w:bCs/>
          <w:color w:val="ff0000"/>
        </w:rPr>
        <w:t xml:space="preserve"> liegen.</w:t>
      </w:r>
      <w:r>
        <w:rPr>
          <w:rFonts w:ascii="Cambria" w:hAnsi="Cambria" w:eastAsia="Cambria" w:cs="Cambria"/>
          <w:b/>
          <w:bCs/>
          <w:color w:val="ff0000"/>
        </w:rPr>
      </w:r>
    </w:p>
    <w:p>
      <w:pPr>
        <w:rPr>
          <w:rFonts w:ascii="Cambria" w:hAnsi="Cambria" w:eastAsia="Cambria" w:cs="Cambria"/>
          <w:b/>
          <w:bCs/>
          <w:color w:val="ff0000"/>
        </w:rPr>
      </w:pPr>
      <w:r>
        <w:rPr>
          <w:rFonts w:ascii="Cambria" w:hAnsi="Cambria" w:eastAsia="Cambria" w:cs="Cambria"/>
          <w:b/>
          <w:bCs/>
          <w:color w:val="ff0000"/>
        </w:rPr>
      </w:r>
    </w:p>
    <w:p>
      <w:pPr>
        <w:rPr>
          <w:rFonts w:ascii="Cambria" w:hAnsi="Cambria" w:eastAsia="Cambria" w:cs="Cambria"/>
          <w:color w:val="000000"/>
        </w:rPr>
      </w:pPr>
      <w:r>
        <w:rPr>
          <w:rFonts w:ascii="Cambria" w:hAnsi="Cambria" w:eastAsia="Cambria" w:cs="Cambria"/>
          <w:color w:val="000000"/>
        </w:rPr>
        <w:t xml:space="preserve">Sie können auch das Programmiergleis auf </w:t>
      </w:r>
      <w:r>
        <w:rPr>
          <w:rFonts w:ascii="Cambria" w:hAnsi="Cambria" w:eastAsia="Cambria" w:cs="Cambria"/>
          <w:color w:val="000000"/>
        </w:rPr>
        <w:t>Gleisbelegtmeldung</w:t>
      </w:r>
      <w:r>
        <w:rPr>
          <w:rFonts w:ascii="Cambria" w:hAnsi="Cambria" w:eastAsia="Cambria" w:cs="Cambria"/>
          <w:color w:val="000000"/>
        </w:rPr>
        <w:t xml:space="preserve"> überwachen, und weitere 7 Gleisabschnitten des </w:t>
      </w:r>
      <w:r>
        <w:rPr>
          <w:rFonts w:ascii="Cambria" w:hAnsi="Cambria" w:eastAsia="Cambria" w:cs="Cambria"/>
          <w:color w:val="000000"/>
        </w:rPr>
        <w:t>Boosterbereiches</w:t>
      </w:r>
      <w:r>
        <w:rPr>
          <w:rFonts w:ascii="Cambria" w:hAnsi="Cambria" w:eastAsia="Cambria" w:cs="Cambria"/>
          <w:color w:val="000000"/>
        </w:rPr>
        <w:t xml:space="preserve"> der Zentrale an diesen </w:t>
      </w:r>
      <w:r>
        <w:rPr>
          <w:rFonts w:ascii="Cambria" w:hAnsi="Cambria" w:eastAsia="Cambria" w:cs="Cambria"/>
          <w:color w:val="000000"/>
        </w:rPr>
        <w:t>Belegtmelder</w:t>
      </w:r>
      <w:r>
        <w:rPr>
          <w:rFonts w:ascii="Cambria" w:hAnsi="Cambria" w:eastAsia="Cambria" w:cs="Cambria"/>
          <w:color w:val="000000"/>
        </w:rPr>
        <w:t xml:space="preserve"> anschliessen. Dazu wird als gemeinsamer Kontakt der Programmiergleisanschluss Blau (Pol 5) gewählt. Weitere Gleise im gleichen </w:t>
      </w:r>
      <w:r>
        <w:rPr>
          <w:rFonts w:ascii="Cambria" w:hAnsi="Cambria" w:eastAsia="Cambria" w:cs="Cambria"/>
          <w:color w:val="000000"/>
        </w:rPr>
        <w:t>Boosterbereich</w:t>
      </w:r>
      <w:r>
        <w:rPr>
          <w:rFonts w:ascii="Cambria" w:hAnsi="Cambria" w:eastAsia="Cambria" w:cs="Cambria"/>
          <w:color w:val="000000"/>
        </w:rPr>
        <w:t xml:space="preserve"> werden über weitere </w:t>
      </w:r>
      <w:r>
        <w:rPr>
          <w:rFonts w:ascii="Cambria" w:hAnsi="Cambria" w:eastAsia="Cambria" w:cs="Cambria"/>
          <w:color w:val="000000"/>
        </w:rPr>
        <w:t>Belegtmelder</w:t>
      </w:r>
      <w:r>
        <w:rPr>
          <w:rFonts w:ascii="Cambria" w:hAnsi="Cambria" w:eastAsia="Cambria" w:cs="Cambria"/>
          <w:color w:val="000000"/>
        </w:rPr>
        <w:t xml:space="preserve"> mit dem gemeinsamen Kontakt an den Anlagengleisanschluss Blau (Pol 3) angeschlossen.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8000"/>
        </w:rPr>
      </w:pPr>
      <w:r>
        <w:rPr>
          <w:rFonts w:ascii="Cambria" w:hAnsi="Cambria" w:eastAsia="Cambria" w:cs="Cambria"/>
          <w:b/>
          <w:color w:val="000000"/>
        </w:rPr>
        <w:t>Überlast- und Kurzschlussfall</w:t>
      </w:r>
      <w:r>
        <w:rPr>
          <w:rFonts w:ascii="Cambria" w:hAnsi="Cambria" w:eastAsia="Cambria" w:cs="Cambria"/>
          <w:b/>
          <w:color w:val="008000"/>
        </w:rPr>
      </w:r>
    </w:p>
    <w:p>
      <w:pPr>
        <w:rPr>
          <w:rFonts w:ascii="Cambria" w:hAnsi="Cambria" w:eastAsia="Cambria" w:cs="Cambria"/>
          <w:b/>
          <w:color w:val="008000"/>
        </w:rPr>
      </w:pPr>
      <w:r>
        <w:rPr>
          <w:rFonts w:ascii="Cambria" w:hAnsi="Cambria" w:eastAsia="Cambria" w:cs="Cambria"/>
          <w:b/>
          <w:color w:val="008000"/>
        </w:rPr>
      </w:r>
    </w:p>
    <w:p>
      <w:pPr>
        <w:rPr>
          <w:rFonts w:ascii="Cambria" w:hAnsi="Cambria" w:eastAsia="Cambria" w:cs="Cambria"/>
          <w:color w:val="000000"/>
        </w:rPr>
      </w:pPr>
      <w:r>
        <w:rPr>
          <w:rFonts w:ascii="Cambria" w:hAnsi="Cambria" w:eastAsia="Cambria" w:cs="Cambria"/>
          <w:color w:val="000000"/>
        </w:rPr>
        <w:t>Der integrierte Booster ist Überlast- und Dauerkurzschlusssicher, dies gilt sowohl für den Anlagen- als auch für den Programmiergleisanschluss. In der ZS2+32 kann die Dauer bis zur Abschaltung von 1,6 bis 10 Sekunden eingestellt werden.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color w:val="000000"/>
        </w:rPr>
        <w:t xml:space="preserve">Die rote LED „ÜL“ zeigt Überlast bzw. einen Kurzschluss des Gleisstromes an. Wenn der integrierte Booster an seine Leistungsgrenze kommt, fängt diese leicht an zu flackern, bis sie schliesslich bei der maximalen Dauerlast dauerhaft aufleuchtet. Erst bei Überlast oder einem Kurzschluss schaltet der Booster automatisch ab und die grüne Status-LED „ZE ein“ erlischt. In einem solchen Fall werden das Gleis (Anlage und Programmiergleis) sowie der PX-Bus abgeschaltet, sodass auch weitere angeschlossene Booster das Gleissignal abschalten. Etwa </w:t>
      </w:r>
      <w:r>
        <w:rPr>
          <w:rFonts w:ascii="Cambria" w:hAnsi="Cambria" w:eastAsia="Cambria" w:cs="Cambria"/>
          <w:color w:val="000000"/>
        </w:rPr>
        <w:t>30 mal</w:t>
      </w:r>
      <w:r>
        <w:rPr>
          <w:rFonts w:ascii="Cambria" w:hAnsi="Cambria" w:eastAsia="Cambria" w:cs="Cambria"/>
          <w:color w:val="000000"/>
        </w:rPr>
        <w:t xml:space="preserve"> in 10 Sekunden wird dann versucht, die Gleisspannung automatisch wieder herzustellen was durch Blinken der roten „</w:t>
      </w:r>
      <w:r>
        <w:rPr>
          <w:rFonts w:ascii="Cambria" w:hAnsi="Cambria" w:eastAsia="Cambria" w:cs="Cambria"/>
          <w:color w:val="000000"/>
        </w:rPr>
        <w:t>Überl</w:t>
      </w:r>
      <w:r>
        <w:rPr>
          <w:rFonts w:ascii="Cambria" w:hAnsi="Cambria" w:eastAsia="Cambria" w:cs="Cambria"/>
          <w:color w:val="000000"/>
        </w:rPr>
        <w:t>.“ und grünen „ZE ein“ Status-LEDs angezeigt wird. Bei Nichtbehebung der Ursache in dieser Zeit kann nur durch manuellen Eingriff durch Drücken auf „ZE-ein“ der Betrieb wieder aufgenommen werden. Besteht die Ursache weiterhin, wiederholt sich das Prozedere.  Erst bei Behebung der Ursache geht der integrierte Booster wieder in seinen normalen Betrieb über.</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t xml:space="preserve">Anzeige </w:t>
      </w:r>
      <w:r>
        <w:rPr>
          <w:rFonts w:ascii="Cambria" w:hAnsi="Cambria" w:eastAsia="Cambria" w:cs="Cambria"/>
          <w:b/>
          <w:color w:val="000000"/>
        </w:rPr>
        <w:t>Boosterfunktionen</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Der integrierte Booster ist mit 3 Status-LEDs ausgerüstet:</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tabs defTabSz="720">
          <w:tab w:val="left" w:pos="675" w:leader="none"/>
        </w:tabs>
        <w:rPr>
          <w:rFonts w:ascii="Cambria" w:hAnsi="Cambria" w:eastAsia="Cambria" w:cs="Cambria"/>
          <w:color w:val="000000"/>
        </w:rPr>
      </w:pPr>
      <w:r>
        <w:rPr>
          <w:rFonts w:ascii="Cambria" w:hAnsi="Cambria" w:eastAsia="Cambria" w:cs="Cambria"/>
          <w:color w:val="000000"/>
        </w:rPr>
        <w:t>„UB“</w:t>
      </w:r>
      <w:r>
        <w:rPr>
          <w:rFonts w:ascii="Cambria" w:hAnsi="Cambria" w:eastAsia="Cambria" w:cs="Cambria"/>
          <w:color w:val="000000"/>
        </w:rPr>
        <w:tab/>
        <w:t>Die Stromversorgung ist hergestellt.</w:t>
      </w:r>
      <w:r>
        <w:rPr>
          <w:rFonts w:ascii="Cambria" w:hAnsi="Cambria" w:eastAsia="Cambria" w:cs="Cambria"/>
          <w:color w:val="000000"/>
        </w:rPr>
      </w:r>
    </w:p>
    <w:p>
      <w:pPr>
        <w:tabs defTabSz="720">
          <w:tab w:val="left" w:pos="675" w:leader="none"/>
        </w:tabs>
        <w:rPr>
          <w:rFonts w:ascii="Cambria" w:hAnsi="Cambria" w:eastAsia="Cambria" w:cs="Cambria"/>
          <w:color w:val="000000"/>
        </w:rPr>
      </w:pPr>
      <w:r>
        <w:rPr>
          <w:rFonts w:ascii="Cambria" w:hAnsi="Cambria" w:eastAsia="Cambria" w:cs="Cambria"/>
          <w:color w:val="000000"/>
        </w:rPr>
        <w:t>„ZE“</w:t>
      </w:r>
      <w:r>
        <w:rPr>
          <w:rFonts w:ascii="Cambria" w:hAnsi="Cambria" w:eastAsia="Cambria" w:cs="Cambria"/>
          <w:color w:val="000000"/>
        </w:rPr>
        <w:tab/>
        <w:t>Die Zentrale ist mit der Taste «ZE» eingeschaltet.</w:t>
      </w:r>
      <w:r>
        <w:rPr>
          <w:rFonts w:ascii="Cambria" w:hAnsi="Cambria" w:eastAsia="Cambria" w:cs="Cambria"/>
          <w:color w:val="000000"/>
        </w:rPr>
      </w:r>
    </w:p>
    <w:p>
      <w:pPr>
        <w:tabs defTabSz="720">
          <w:tab w:val="left" w:pos="675" w:leader="none"/>
        </w:tabs>
        <w:rPr>
          <w:rFonts w:ascii="Cambria" w:hAnsi="Cambria" w:eastAsia="Cambria" w:cs="Cambria"/>
          <w:b/>
          <w:color w:val="000000"/>
        </w:rPr>
      </w:pPr>
      <w:r>
        <w:rPr>
          <w:rFonts w:ascii="Cambria" w:hAnsi="Cambria" w:eastAsia="Cambria" w:cs="Cambria"/>
          <w:color w:val="000000"/>
        </w:rPr>
        <w:t>„ÜL“</w:t>
      </w:r>
      <w:r>
        <w:rPr>
          <w:rFonts w:ascii="Cambria" w:hAnsi="Cambria" w:eastAsia="Cambria" w:cs="Cambria"/>
          <w:color w:val="000000"/>
        </w:rPr>
        <w:tab/>
        <w:t>Wenn «ON» Überlast bzw. Kurzschluss am Gleisanschluss</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t>Wärmeentwicklung</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bCs/>
        </w:rPr>
      </w:pPr>
      <w:r>
        <w:rPr>
          <w:rFonts w:ascii="Cambria" w:hAnsi="Cambria" w:eastAsia="Cambria" w:cs="Cambria"/>
        </w:rPr>
        <w:t>Unter ständiger Volllast bzw. Dauerkurzschluss wird der Kühlkörper warm, abhängig vom benutzten Netzgerät oder Trafo. Deshalb muss der Kühlkörper auf der Rückseite der Zentrale immer genügend «Luft» haben. Ein ständiger Luftaustausch mit der Umgebung ist zwingend erforderlich.</w:t>
      </w:r>
      <w:r>
        <w:rPr>
          <w:rFonts w:ascii="Cambria" w:hAnsi="Cambria" w:eastAsia="Cambria" w:cs="Cambria"/>
          <w:b/>
          <w:bCs/>
        </w:rPr>
      </w:r>
    </w:p>
    <w:p>
      <w:pPr>
        <w:pageBreakBefore/>
        <w:rPr>
          <w:rFonts w:ascii="Cambria" w:hAnsi="Cambria" w:eastAsia="Cambria" w:cs="Cambria"/>
          <w:b/>
          <w:bCs/>
        </w:rPr>
      </w:pPr>
      <w:r>
        <w:rPr>
          <w:rFonts w:ascii="Cambria" w:hAnsi="Cambria" w:eastAsia="Cambria" w:cs="Cambria"/>
          <w:b/>
          <w:bCs/>
        </w:rPr>
        <w:t xml:space="preserve">Anschlussschema mehrere Booster (Powerpack) zusammen mit der Zentrale </w:t>
      </w:r>
      <w:r>
        <w:rPr>
          <w:rFonts w:ascii="Cambria" w:hAnsi="Cambria" w:eastAsia="Cambria" w:cs="Cambria"/>
          <w:b/>
          <w:bCs/>
        </w:rPr>
      </w:r>
    </w:p>
    <w:p>
      <w:pPr>
        <w:rPr>
          <w:rFonts w:ascii="Cambria" w:hAnsi="Cambria" w:eastAsia="Cambria" w:cs="Cambria"/>
          <w:b/>
          <w:bCs/>
        </w:rPr>
      </w:pPr>
      <w:r>
        <w:rPr>
          <w:rFonts w:ascii="Cambria" w:hAnsi="Cambria" w:eastAsia="Cambria" w:cs="Cambria"/>
          <w:b/>
          <w:bCs/>
        </w:rPr>
      </w:r>
    </w:p>
    <w:p>
      <w:pPr>
        <w:rPr>
          <w:rFonts w:ascii="Cambria" w:hAnsi="Cambria" w:eastAsia="Cambria" w:cs="Cambria"/>
          <w:b/>
          <w:bCs/>
        </w:rPr>
      </w:pPr>
      <w:r>
        <w:rPr>
          <w:noProof/>
        </w:rPr>
        <w:drawing>
          <wp:anchor distT="0" distB="0" distL="0" distR="0" simplePos="0" relativeHeight="251658248" behindDoc="0" locked="0" layoutInCell="0" hidden="0" allowOverlap="1">
            <wp:simplePos x="0" y="0"/>
            <wp:positionH relativeFrom="column">
              <wp:posOffset>0</wp:posOffset>
            </wp:positionH>
            <wp:positionV relativeFrom="paragraph">
              <wp:posOffset>200025</wp:posOffset>
            </wp:positionV>
            <wp:extent cx="6119495" cy="2402840"/>
            <wp:effectExtent l="0" t="0" r="0" b="0"/>
            <wp:wrapSquare wrapText="bothSides"/>
            <wp:docPr id="8"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ld 4"/>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HAQAAAKIAACAAAAAAAAAAAAAAAAIAAAAAAAAAAAAAAAIAAAA7AQAApSUAAMgOAAAJAAAAbgQAAL8GAAAoAAAACAAAAAEAAAABAAAAMAAAABQAAAAAAAAAAAD//wAAAQAAAP//AAABAA=="/>
                        </a:ext>
                      </a:extLst>
                    </pic:cNvPicPr>
                  </pic:nvPicPr>
                  <pic:blipFill>
                    <a:blip r:embed="rId13"/>
                    <a:stretch>
                      <a:fillRect/>
                    </a:stretch>
                  </pic:blipFill>
                  <pic:spPr>
                    <a:xfrm>
                      <a:off x="0" y="0"/>
                      <a:ext cx="6119495" cy="2402840"/>
                    </a:xfrm>
                    <a:prstGeom prst="rect">
                      <a:avLst/>
                    </a:prstGeom>
                    <a:solidFill>
                      <a:srgbClr val="FFFFFF"/>
                    </a:solidFill>
                    <a:ln w="12700">
                      <a:noFill/>
                    </a:ln>
                  </pic:spPr>
                </pic:pic>
              </a:graphicData>
            </a:graphic>
          </wp:anchor>
        </w:drawing>
      </w:r>
      <w:r>
        <w:rPr>
          <w:rFonts w:ascii="Cambria" w:hAnsi="Cambria" w:eastAsia="Cambria" w:cs="Cambria"/>
          <w:b/>
          <w:bCs/>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b/>
          <w:color w:val="000000"/>
        </w:rPr>
        <w:t xml:space="preserve">Anschlussschema </w:t>
      </w:r>
      <w:r>
        <w:rPr>
          <w:rFonts w:ascii="Cambria" w:hAnsi="Cambria" w:eastAsia="Cambria" w:cs="Cambria"/>
          <w:b/>
          <w:color w:val="000000"/>
        </w:rPr>
        <w:t>Belegtmelder</w:t>
      </w:r>
      <w:r>
        <w:rPr>
          <w:rFonts w:ascii="Cambria" w:hAnsi="Cambria" w:eastAsia="Cambria" w:cs="Cambria"/>
        </w:rPr>
      </w:r>
    </w:p>
    <w:p>
      <w:pPr>
        <w:rPr>
          <w:rFonts w:ascii="Cambria" w:hAnsi="Cambria" w:eastAsia="Cambria" w:cs="Cambria"/>
          <w:b/>
          <w:color w:val="000000"/>
        </w:rPr>
      </w:pPr>
      <w:r>
        <w:rPr>
          <w:noProof/>
        </w:rPr>
        <w:drawing>
          <wp:anchor distT="0" distB="0" distL="0" distR="0" simplePos="0" relativeHeight="251658249" behindDoc="0" locked="0" layoutInCell="0" hidden="0" allowOverlap="1">
            <wp:simplePos x="0" y="0"/>
            <wp:positionH relativeFrom="column">
              <wp:posOffset>43180</wp:posOffset>
            </wp:positionH>
            <wp:positionV relativeFrom="paragraph">
              <wp:posOffset>365125</wp:posOffset>
            </wp:positionV>
            <wp:extent cx="6119495" cy="3023870"/>
            <wp:effectExtent l="0" t="0" r="0" b="0"/>
            <wp:wrapSquare wrapText="bothSides"/>
            <wp:docPr id="9"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ld 5"/>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NAQAAAKIAACAAAAAAAAAAAAAAAAIAAABEAAAAAAAAAAIAAAA/AgAApSUAAJoSAAAJAAAAsgQAAEUdAAAoAAAACAAAAAEAAAABAAAAMAAAABQAAAAAAAAAAAD//wAAAQAAAP//AAABAA=="/>
                        </a:ext>
                      </a:extLst>
                    </pic:cNvPicPr>
                  </pic:nvPicPr>
                  <pic:blipFill>
                    <a:blip r:embed="rId14"/>
                    <a:stretch>
                      <a:fillRect/>
                    </a:stretch>
                  </pic:blipFill>
                  <pic:spPr>
                    <a:xfrm>
                      <a:off x="0" y="0"/>
                      <a:ext cx="6119495" cy="3023870"/>
                    </a:xfrm>
                    <a:prstGeom prst="rect">
                      <a:avLst/>
                    </a:prstGeom>
                    <a:solidFill>
                      <a:srgbClr val="FFFFFF"/>
                    </a:solidFill>
                    <a:ln w="12700">
                      <a:noFill/>
                    </a:ln>
                  </pic:spPr>
                </pic:pic>
              </a:graphicData>
            </a:graphic>
          </wp:anchor>
        </w:drawing>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pageBreakBefore/>
        <w:rPr>
          <w:rFonts w:ascii="Cambria" w:hAnsi="Cambria" w:eastAsia="Cambria" w:cs="Cambria"/>
          <w:b/>
          <w:color w:val="000000"/>
        </w:rPr>
      </w:pPr>
      <w:r>
        <w:rPr>
          <w:rFonts w:ascii="Cambria" w:hAnsi="Cambria" w:eastAsia="Cambria" w:cs="Cambria"/>
          <w:b/>
          <w:color w:val="000000"/>
        </w:rPr>
        <w:t>Integriertes Interface</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 xml:space="preserve">Das integrierte Interface stellt die Verbindung zu einem Computer (RS-232 Schnittstelle) her. Dabei erfolgt eine Kommunikation zwischen Zentrale und Computer von beiden SX-Bussen. Es erfolgt ein ständiger Datenaustausch zwischen beiden Schnittstellen, sodass Änderungen an den SX-Bussen sofort am Computer und Änderungen ausgelöst vom Computer (durch ein geeignetes Programm wie </w:t>
      </w:r>
      <w:r>
        <w:rPr>
          <w:rFonts w:ascii="Cambria" w:hAnsi="Cambria" w:eastAsia="Cambria" w:cs="Cambria"/>
          <w:color w:val="000000"/>
        </w:rPr>
        <w:t>iTrain</w:t>
      </w:r>
      <w:r>
        <w:rPr>
          <w:rFonts w:ascii="Cambria" w:hAnsi="Cambria" w:eastAsia="Cambria" w:cs="Cambria"/>
          <w:color w:val="000000"/>
        </w:rPr>
        <w:t xml:space="preserve">) sofort auf den SX-Bussen umgesetzt werden. Dadurch wird es möglich, eine Modellbahnanlage von einem Modellbahnsteuerungsprogramm (z.B. </w:t>
      </w:r>
      <w:r>
        <w:rPr>
          <w:rFonts w:ascii="Cambria" w:hAnsi="Cambria" w:eastAsia="Cambria" w:cs="Cambria"/>
          <w:color w:val="000000"/>
        </w:rPr>
        <w:t>Win-Digipet</w:t>
      </w:r>
      <w:r>
        <w:rPr>
          <w:rFonts w:ascii="Cambria" w:hAnsi="Cambria" w:eastAsia="Cambria" w:cs="Cambria"/>
          <w:color w:val="000000"/>
        </w:rPr>
        <w:t xml:space="preserve"> oder </w:t>
      </w:r>
      <w:r>
        <w:rPr>
          <w:rFonts w:ascii="Cambria" w:hAnsi="Cambria" w:eastAsia="Cambria" w:cs="Cambria"/>
          <w:color w:val="000000"/>
        </w:rPr>
        <w:t>iTrain</w:t>
      </w:r>
      <w:r>
        <w:rPr>
          <w:rFonts w:ascii="Cambria" w:hAnsi="Cambria" w:eastAsia="Cambria" w:cs="Cambria"/>
          <w:color w:val="000000"/>
        </w:rPr>
        <w:t>) steuern zu lassen.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Das Interface ist in Betrieb, sobald die Zentrale mit Strom versorgt wird, unabhängig davon, ob ein Computer angeschlossen ist, oder nicht.</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bCs/>
          <w:color w:val="000000"/>
        </w:rPr>
      </w:pPr>
      <w:r>
        <w:rPr>
          <w:rFonts w:ascii="Cambria" w:hAnsi="Cambria" w:eastAsia="Cambria" w:cs="Cambria"/>
          <w:b/>
          <w:color w:val="000000"/>
        </w:rPr>
        <w:t>Einstellungen DIP-Schalter SW2</w:t>
      </w:r>
      <w:r>
        <w:rPr>
          <w:rFonts w:ascii="Cambria" w:hAnsi="Cambria" w:eastAsia="Cambria" w:cs="Cambria"/>
          <w:b/>
          <w:bCs/>
          <w:color w:val="000000"/>
        </w:rPr>
        <w:t xml:space="preserve"> im D&amp;H FCC Modus</w:t>
      </w:r>
      <w:r>
        <w:rPr>
          <w:rFonts w:ascii="Cambria" w:hAnsi="Cambria" w:eastAsia="Cambria" w:cs="Cambria"/>
          <w:b/>
          <w:bCs/>
          <w:color w:val="000000"/>
        </w:rPr>
      </w:r>
    </w:p>
    <w:p>
      <w:pPr>
        <w:rPr>
          <w:rFonts w:ascii="Cambria" w:hAnsi="Cambria" w:eastAsia="Cambria" w:cs="Cambria"/>
          <w:color w:val="000000"/>
        </w:rPr>
      </w:pPr>
      <w:r>
        <w:rPr>
          <w:rFonts w:ascii="Cambria" w:hAnsi="Cambria" w:eastAsia="Cambria" w:cs="Cambria"/>
          <w:color w:val="000000"/>
        </w:rPr>
      </w:r>
    </w:p>
    <w:p>
      <w:pPr>
        <w:tabs defTabSz="720">
          <w:tab w:val="left" w:pos="3855" w:leader="none"/>
        </w:tabs>
        <w:rPr>
          <w:rFonts w:ascii="Cambria" w:hAnsi="Cambria" w:eastAsia="Cambria" w:cs="Cambria"/>
          <w:b/>
          <w:color w:val="0000ff"/>
        </w:rPr>
      </w:pPr>
      <w:r>
        <w:rPr>
          <w:rFonts w:ascii="Cambria" w:hAnsi="Cambria" w:eastAsia="Cambria" w:cs="Cambria"/>
          <w:b/>
          <w:color w:val="0000ff"/>
          <w:u w:color="auto" w:val="single"/>
        </w:rPr>
        <w:t>DIP-Schalter SW2, Schalter 2, 3</w:t>
      </w:r>
      <w:r>
        <w:rPr>
          <w:rFonts w:ascii="Cambria" w:hAnsi="Cambria" w:eastAsia="Cambria" w:cs="Cambria"/>
          <w:b/>
          <w:color w:val="0000ff"/>
        </w:rPr>
        <w:t xml:space="preserve"> und 4</w:t>
      </w:r>
      <w:r>
        <w:rPr>
          <w:rFonts w:ascii="Cambria" w:hAnsi="Cambria" w:eastAsia="Cambria" w:cs="Cambria"/>
          <w:b/>
          <w:color w:val="0000ff"/>
        </w:rPr>
      </w:r>
    </w:p>
    <w:p>
      <w:pPr>
        <w:tabs defTabSz="720">
          <w:tab w:val="left" w:pos="1365" w:leader="none"/>
          <w:tab w:val="left" w:pos="2550" w:leader="none"/>
        </w:tabs>
        <w:rPr>
          <w:rFonts w:ascii="Cambria" w:hAnsi="Cambria" w:eastAsia="Cambria" w:cs="Cambria"/>
          <w:b/>
          <w:color w:val="0000ff"/>
        </w:rPr>
      </w:pPr>
      <w:r>
        <w:rPr>
          <w:rFonts w:ascii="Cambria" w:hAnsi="Cambria" w:eastAsia="Cambria" w:cs="Cambria"/>
          <w:b/>
          <w:color w:val="0000ff"/>
        </w:rPr>
        <w:t>2 ON</w:t>
      </w:r>
      <w:r>
        <w:rPr>
          <w:rFonts w:ascii="Cambria" w:hAnsi="Cambria" w:eastAsia="Cambria" w:cs="Cambria"/>
          <w:b/>
          <w:color w:val="0000ff"/>
        </w:rPr>
        <w:tab/>
        <w:t xml:space="preserve">3 OFF </w:t>
      </w:r>
      <w:r>
        <w:rPr>
          <w:rFonts w:ascii="Cambria" w:hAnsi="Cambria" w:eastAsia="Cambria" w:cs="Cambria"/>
          <w:b/>
          <w:color w:val="0000ff"/>
        </w:rPr>
        <w:tab/>
        <w:t>16 SX2/DCC Loks gleichzeitig steuerbar (von mir bevorzugt!)</w:t>
      </w:r>
      <w:r>
        <w:rPr>
          <w:rFonts w:ascii="Cambria" w:hAnsi="Cambria" w:eastAsia="Cambria" w:cs="Cambria"/>
          <w:b/>
          <w:color w:val="0000ff"/>
        </w:rPr>
      </w:r>
    </w:p>
    <w:p>
      <w:pPr>
        <w:tabs defTabSz="720">
          <w:tab w:val="left" w:pos="1365" w:leader="none"/>
          <w:tab w:val="left" w:pos="2550" w:leader="none"/>
        </w:tabs>
        <w:rPr>
          <w:rFonts w:ascii="Cambria" w:hAnsi="Cambria" w:eastAsia="Cambria" w:cs="Cambria"/>
          <w:b/>
          <w:color w:val="0000ff"/>
        </w:rPr>
      </w:pPr>
      <w:r>
        <w:rPr>
          <w:rFonts w:ascii="Cambria" w:hAnsi="Cambria" w:eastAsia="Cambria" w:cs="Cambria"/>
          <w:b/>
          <w:color w:val="0000ff"/>
        </w:rPr>
        <w:t xml:space="preserve">2 ON </w:t>
      </w:r>
      <w:r>
        <w:rPr>
          <w:rFonts w:ascii="Cambria" w:hAnsi="Cambria" w:eastAsia="Cambria" w:cs="Cambria"/>
          <w:b/>
          <w:color w:val="0000ff"/>
        </w:rPr>
        <w:tab/>
        <w:t xml:space="preserve">3 ON </w:t>
      </w:r>
      <w:r>
        <w:rPr>
          <w:rFonts w:ascii="Cambria" w:hAnsi="Cambria" w:eastAsia="Cambria" w:cs="Cambria"/>
          <w:b/>
          <w:color w:val="0000ff"/>
        </w:rPr>
        <w:tab/>
        <w:t>32 SX2/DCC Loks gleichzeitig steuerbar</w:t>
      </w:r>
      <w:r>
        <w:rPr>
          <w:rFonts w:ascii="Cambria" w:hAnsi="Cambria" w:eastAsia="Cambria" w:cs="Cambria"/>
          <w:b/>
          <w:color w:val="0000ff"/>
        </w:rPr>
      </w:r>
    </w:p>
    <w:p>
      <w:pPr>
        <w:tabs defTabSz="720">
          <w:tab w:val="left" w:pos="1365" w:leader="none"/>
          <w:tab w:val="left" w:pos="2550" w:leader="none"/>
        </w:tabs>
        <w:rPr>
          <w:rFonts w:ascii="Cambria" w:hAnsi="Cambria" w:eastAsia="Cambria" w:cs="Cambria"/>
          <w:b/>
          <w:color w:val="0000ff"/>
        </w:rPr>
      </w:pPr>
      <w:r>
        <w:rPr>
          <w:rFonts w:ascii="Cambria" w:hAnsi="Cambria" w:eastAsia="Cambria" w:cs="Cambria"/>
          <w:b/>
          <w:color w:val="0000ff"/>
        </w:rPr>
        <w:t xml:space="preserve">4 -- </w:t>
      </w:r>
      <w:r>
        <w:rPr>
          <w:rFonts w:ascii="Cambria" w:hAnsi="Cambria" w:eastAsia="Cambria" w:cs="Cambria"/>
          <w:b/>
          <w:color w:val="0000ff"/>
        </w:rPr>
        <w:tab/>
        <w:t xml:space="preserve">4 -- </w:t>
      </w:r>
      <w:r>
        <w:rPr>
          <w:rFonts w:ascii="Cambria" w:hAnsi="Cambria" w:eastAsia="Cambria" w:cs="Cambria"/>
          <w:b/>
          <w:color w:val="0000ff"/>
        </w:rPr>
        <w:tab/>
        <w:t>Einstellung egal</w:t>
      </w:r>
      <w:r>
        <w:rPr>
          <w:rFonts w:ascii="Cambria" w:hAnsi="Cambria" w:eastAsia="Cambria" w:cs="Cambria"/>
          <w:b/>
          <w:color w:val="0000ff"/>
        </w:rPr>
      </w:r>
    </w:p>
    <w:p>
      <w:pPr>
        <w:tabs defTabSz="720">
          <w:tab w:val="left" w:pos="1365" w:leader="none"/>
          <w:tab w:val="left" w:pos="2550" w:leader="none"/>
        </w:tabs>
        <w:rPr>
          <w:rFonts w:ascii="Cambria" w:hAnsi="Cambria" w:eastAsia="Cambria" w:cs="Cambria"/>
          <w:b/>
          <w:color w:val="800080"/>
        </w:rPr>
      </w:pPr>
      <w:r>
        <w:rPr>
          <w:rFonts w:ascii="Cambria" w:hAnsi="Cambria" w:eastAsia="Cambria" w:cs="Cambria"/>
          <w:b/>
          <w:color w:val="800080"/>
        </w:rPr>
      </w:r>
    </w:p>
    <w:p>
      <w:pPr>
        <w:tabs defTabSz="720">
          <w:tab w:val="left" w:pos="1083" w:leader="none"/>
          <w:tab w:val="right" w:pos="3690" w:leader="none"/>
        </w:tabs>
        <w:rPr>
          <w:rFonts w:ascii="Cambria" w:hAnsi="Cambria" w:eastAsia="Cambria" w:cs="Cambria"/>
          <w:b/>
          <w:color w:val="800080"/>
        </w:rPr>
      </w:pPr>
      <w:r>
        <w:rPr>
          <w:rFonts w:ascii="Cambria" w:hAnsi="Cambria" w:eastAsia="Cambria" w:cs="Cambria"/>
          <w:color w:val="000000"/>
        </w:rPr>
        <w:t>Die Baudrate beträgt unveränderlich schnelle 230400 Baud.</w:t>
      </w:r>
      <w:r>
        <w:rPr>
          <w:rFonts w:ascii="Cambria" w:hAnsi="Cambria" w:eastAsia="Cambria" w:cs="Cambria"/>
          <w:b/>
          <w:color w:val="800080"/>
        </w:rPr>
      </w:r>
    </w:p>
    <w:p>
      <w:pPr>
        <w:tabs defTabSz="720">
          <w:tab w:val="left" w:pos="1083" w:leader="none"/>
          <w:tab w:val="right" w:pos="3690" w:leader="none"/>
        </w:tabs>
        <w:rPr>
          <w:rFonts w:ascii="Cambria" w:hAnsi="Cambria" w:eastAsia="Cambria" w:cs="Cambria"/>
          <w:b/>
          <w:color w:val="800080"/>
        </w:rPr>
      </w:pPr>
      <w:r>
        <w:rPr>
          <w:rFonts w:ascii="Cambria" w:hAnsi="Cambria" w:eastAsia="Cambria" w:cs="Cambria"/>
          <w:b/>
          <w:color w:val="800080"/>
        </w:rPr>
      </w:r>
    </w:p>
    <w:p>
      <w:pPr>
        <w:tabs defTabSz="720">
          <w:tab w:val="left" w:pos="1083" w:leader="none"/>
          <w:tab w:val="right" w:pos="3690" w:leader="none"/>
        </w:tabs>
        <w:rPr>
          <w:rFonts w:ascii="Cambria" w:hAnsi="Cambria" w:eastAsia="Cambria" w:cs="Cambria"/>
          <w:b/>
          <w:color w:val="000000"/>
        </w:rPr>
      </w:pPr>
      <w:r>
        <w:rPr>
          <w:rFonts w:ascii="Cambria" w:hAnsi="Cambria" w:eastAsia="Cambria" w:cs="Cambria"/>
          <w:b/>
          <w:color w:val="000000"/>
        </w:rPr>
      </w:r>
    </w:p>
    <w:p>
      <w:pPr>
        <w:tabs defTabSz="720">
          <w:tab w:val="left" w:pos="1083" w:leader="none"/>
          <w:tab w:val="right" w:pos="3690" w:leader="none"/>
        </w:tabs>
        <w:rPr>
          <w:rFonts w:ascii="Cambria" w:hAnsi="Cambria" w:eastAsia="Cambria" w:cs="Cambria"/>
          <w:b/>
          <w:color w:val="000000"/>
        </w:rPr>
      </w:pPr>
      <w:r>
        <w:rPr>
          <w:rFonts w:ascii="Cambria" w:hAnsi="Cambria" w:eastAsia="Cambria" w:cs="Cambria"/>
          <w:b/>
          <w:color w:val="000000"/>
        </w:rPr>
        <w:t>Einstellungen am Computer</w:t>
      </w:r>
      <w:r>
        <w:rPr>
          <w:rFonts w:ascii="Cambria" w:hAnsi="Cambria" w:eastAsia="Cambria" w:cs="Cambria"/>
          <w:b/>
          <w:color w:val="000000"/>
        </w:rPr>
      </w:r>
    </w:p>
    <w:p>
      <w:pPr>
        <w:tabs defTabSz="720">
          <w:tab w:val="left" w:pos="1083" w:leader="none"/>
          <w:tab w:val="right" w:pos="3690" w:leader="none"/>
        </w:tabs>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 xml:space="preserve">Es ist vom Nutzer zu prüfen, ob die Zentrale von der verwendeten Modellbahnsteuerungssoftware unterstützt wird.  </w:t>
      </w:r>
      <w:r>
        <w:rPr>
          <w:rFonts w:ascii="Cambria" w:hAnsi="Cambria" w:eastAsia="Cambria" w:cs="Cambria"/>
          <w:color w:val="ff0000"/>
        </w:rPr>
        <w:t>Verwendet man die ZS2+32 muss der Haken bei »Neue Funktionen« gesetzt werden.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
        <w:rPr>
          <w:noProof/>
        </w:rPr>
        <w:drawing>
          <wp:inline distT="0" distB="0" distL="0" distR="0">
            <wp:extent cx="6121400" cy="3814445"/>
            <wp:effectExtent l="0" t="0" r="0" b="0"/>
            <wp:docPr id="4" name="Grafik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5"/>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lAQAAB6AAAAAAAAAAAAAAAAAAAAAAAAAAAAAAAAAAAAAAAAAAAAAAqCUAAHcXAAAAAAAAAAAAAAAAAAAoAAAACAAAAAEAAAABAAAAMAAAABQAAAAAAAAAAAD//wAAAQAAAP//AAABAA=="/>
                        </a:ext>
                      </a:extLst>
                    </pic:cNvPicPr>
                  </pic:nvPicPr>
                  <pic:blipFill>
                    <a:blip r:embed="rId15"/>
                    <a:stretch>
                      <a:fillRect/>
                    </a:stretch>
                  </pic:blipFill>
                  <pic:spPr>
                    <a:xfrm>
                      <a:off x="0" y="0"/>
                      <a:ext cx="6121400" cy="3814445"/>
                    </a:xfrm>
                    <a:prstGeom prst="rect">
                      <a:avLst/>
                    </a:prstGeom>
                    <a:noFill/>
                    <a:ln w="12700">
                      <a:noFill/>
                    </a:ln>
                  </pic:spPr>
                </pic:pic>
              </a:graphicData>
            </a:graphic>
          </wp:inline>
        </w:drawing>
      </w:r>
      <w:r/>
      <w:r>
        <w:rPr>
          <w:rFonts w:ascii="Cambria" w:hAnsi="Cambria" w:eastAsia="Cambria" w:cs="Cambria"/>
          <w:b/>
          <w:color w:val="000000"/>
        </w:rPr>
      </w:r>
    </w:p>
    <w:p>
      <w:pPr>
        <w:pageBreakBefore/>
        <w:rPr>
          <w:rFonts w:ascii="Cambria" w:hAnsi="Cambria" w:eastAsia="Cambria" w:cs="Cambria"/>
          <w:b/>
          <w:bCs/>
          <w:color w:val="000000"/>
        </w:rPr>
      </w:pPr>
      <w:r>
        <w:rPr>
          <w:rFonts w:ascii="Cambria" w:hAnsi="Cambria" w:eastAsia="Cambria" w:cs="Cambria"/>
          <w:b/>
          <w:bCs/>
          <w:color w:val="000000"/>
        </w:rPr>
        <w:t>Inbetriebnahme des Interface</w:t>
      </w:r>
      <w:r>
        <w:rPr>
          <w:rFonts w:ascii="Cambria" w:hAnsi="Cambria" w:eastAsia="Cambria" w:cs="Cambria"/>
          <w:b/>
          <w:bCs/>
          <w:color w:val="000000"/>
        </w:rPr>
      </w:r>
    </w:p>
    <w:p>
      <w:pPr>
        <w:rPr>
          <w:rFonts w:ascii="Cambria" w:hAnsi="Cambria" w:eastAsia="Cambria" w:cs="Cambria"/>
          <w:b/>
          <w:bCs/>
          <w:color w:val="000000"/>
        </w:rPr>
      </w:pPr>
      <w:r>
        <w:rPr>
          <w:rFonts w:ascii="Cambria" w:hAnsi="Cambria" w:eastAsia="Cambria" w:cs="Cambria"/>
          <w:b/>
          <w:bCs/>
          <w:color w:val="000000"/>
        </w:rPr>
      </w:r>
    </w:p>
    <w:p>
      <w:pPr>
        <w:rPr>
          <w:rFonts w:ascii="Cambria" w:hAnsi="Cambria" w:eastAsia="Cambria" w:cs="Cambria"/>
          <w:b/>
          <w:bCs/>
          <w:color w:val="000000"/>
        </w:rPr>
      </w:pPr>
      <w:r>
        <w:rPr>
          <w:rFonts w:ascii="Cambria" w:hAnsi="Cambria" w:eastAsia="Cambria" w:cs="Cambria"/>
          <w:color w:val="000000"/>
        </w:rPr>
        <w:t>Das integrierte Interface arbeitet sofort mit dem Anschliessen der Stromversorgung. Es sollten vorher alle Einstellungen vorgenommen werden: Stellen Sie zuerst mit den DIP-Schaltern 2 und 3 (siehe Tabelle) die gewünschte Betriebsart ein (16 oder 32 Loks im FCC-Protokoll). Verbinden Sie dann Interface und den Computer mit dem mitgelieferten RS-232-Kabel. Optional ist ein Adapter von RS-232 nach USB verfügbar. Empfehlenswert ist das Adapterkabel von ESU mit integriertem FTDI-Chip im seriellen Stecker. Starten Sie den Computer neu und richten Sie falls nötig die COM-Schnittstelle ein. Schliessen Sie nun die Stromversorgung der Zentrale an. Starten Sie die Modellbahnsteuerungssoftware und nehmen Sie nun die Einstellungen am Computer vor.</w:t>
      </w:r>
      <w:r>
        <w:rPr>
          <w:rFonts w:ascii="Cambria" w:hAnsi="Cambria" w:eastAsia="Cambria" w:cs="Cambria"/>
          <w:b/>
          <w:bCs/>
          <w:color w:val="000000"/>
        </w:rPr>
      </w:r>
    </w:p>
    <w:p>
      <w:pPr>
        <w:rPr>
          <w:rFonts w:ascii="Cambria" w:hAnsi="Cambria" w:eastAsia="Cambria" w:cs="Cambria"/>
          <w:b/>
          <w:bCs/>
          <w:color w:val="000000"/>
        </w:rPr>
      </w:pPr>
      <w:r>
        <w:rPr>
          <w:rFonts w:ascii="Cambria" w:hAnsi="Cambria" w:eastAsia="Cambria" w:cs="Cambria"/>
          <w:b/>
          <w:bCs/>
          <w:color w:val="000000"/>
        </w:rPr>
      </w:r>
    </w:p>
    <w:p>
      <w:pPr>
        <w:rPr>
          <w:rFonts w:ascii="Cambria" w:hAnsi="Cambria" w:eastAsia="Cambria" w:cs="Cambria"/>
          <w:b/>
          <w:bCs/>
          <w:color w:val="000000"/>
        </w:rPr>
      </w:pPr>
      <w:r>
        <w:rPr>
          <w:rFonts w:ascii="Cambria" w:hAnsi="Cambria" w:eastAsia="Cambria" w:cs="Cambria"/>
          <w:b/>
          <w:bCs/>
          <w:color w:val="000000"/>
        </w:rPr>
      </w:r>
    </w:p>
    <w:p>
      <w:pPr>
        <w:rPr>
          <w:rFonts w:ascii="Cambria" w:hAnsi="Cambria" w:eastAsia="Cambria" w:cs="Cambria"/>
          <w:color w:val="000000"/>
        </w:rPr>
      </w:pPr>
      <w:r>
        <w:rPr>
          <w:rFonts w:ascii="Cambria" w:hAnsi="Cambria" w:eastAsia="Cambria" w:cs="Cambria"/>
          <w:b/>
          <w:bCs/>
          <w:color w:val="000000"/>
        </w:rPr>
        <w:t>Anschluss RS-232-Schnittstelle</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Das RS-232-Kabel kann im laufenden Betrieb sowohl des Computers als auch der Modellbahnanlage (bei eingeschaltetem SX-Bus) erfolgen. Dies kann allerdings zu Fehlverhalten des integrierten Interface und der Modellbahnsteuerungssoftware führen und ist daher nicht empfohlen.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bCs/>
          <w:color w:val="000000"/>
        </w:rPr>
      </w:pPr>
      <w:r>
        <w:rPr>
          <w:rFonts w:ascii="Cambria" w:hAnsi="Cambria" w:eastAsia="Cambria" w:cs="Cambria"/>
          <w:b/>
          <w:bCs/>
          <w:color w:val="000000"/>
        </w:rPr>
      </w:r>
    </w:p>
    <w:p>
      <w:pPr>
        <w:rPr>
          <w:rFonts w:ascii="Cambria" w:hAnsi="Cambria" w:eastAsia="Cambria" w:cs="Cambria"/>
          <w:b/>
          <w:bCs/>
          <w:color w:val="000000"/>
        </w:rPr>
      </w:pPr>
      <w:r>
        <w:rPr>
          <w:rFonts w:ascii="Cambria" w:hAnsi="Cambria" w:eastAsia="Cambria" w:cs="Cambria"/>
          <w:b/>
          <w:bCs/>
          <w:color w:val="000000"/>
        </w:rPr>
        <w:t>ZS2+ als ZS2 nutzen (ZS2 Protokoll)</w:t>
      </w:r>
      <w:r>
        <w:rPr>
          <w:rFonts w:ascii="Cambria" w:hAnsi="Cambria" w:eastAsia="Cambria" w:cs="Cambria"/>
          <w:b/>
          <w:bCs/>
          <w:color w:val="000000"/>
        </w:rPr>
      </w:r>
    </w:p>
    <w:p>
      <w:pPr>
        <w:rPr>
          <w:rFonts w:ascii="Cambria" w:hAnsi="Cambria" w:eastAsia="Cambria" w:cs="Cambria"/>
          <w:b/>
          <w:bCs/>
          <w:color w:val="000000"/>
        </w:rPr>
      </w:pPr>
      <w:r>
        <w:rPr>
          <w:rFonts w:ascii="Cambria" w:hAnsi="Cambria" w:eastAsia="Cambria" w:cs="Cambria"/>
          <w:b/>
          <w:bCs/>
          <w:color w:val="000000"/>
        </w:rPr>
      </w:r>
    </w:p>
    <w:p>
      <w:pPr>
        <w:rPr>
          <w:rFonts w:ascii="Cambria" w:hAnsi="Cambria" w:eastAsia="Cambria" w:cs="Cambria"/>
          <w:color w:val="000000"/>
        </w:rPr>
      </w:pPr>
      <w:r>
        <w:rPr>
          <w:rFonts w:ascii="Cambria" w:hAnsi="Cambria" w:eastAsia="Cambria" w:cs="Cambria"/>
          <w:color w:val="000000"/>
        </w:rPr>
        <w:t>Man kann die ZS2+ auch als ZS2 nutze, d.h. es wird für die Verbindung zwischen PC und Zentrale das ZS2-Protokoll verwendet.</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bCs/>
          <w:color w:val="2323dc"/>
        </w:rPr>
      </w:pPr>
      <w:r>
        <w:rPr>
          <w:rFonts w:ascii="Cambria" w:hAnsi="Cambria" w:eastAsia="Cambria" w:cs="Cambria"/>
          <w:b/>
          <w:bCs/>
          <w:color w:val="2323dc"/>
          <w:u w:color="auto" w:val="single"/>
        </w:rPr>
        <w:t>SW2, Schalter 2</w:t>
      </w:r>
      <w:r>
        <w:rPr>
          <w:rFonts w:ascii="Cambria" w:hAnsi="Cambria" w:eastAsia="Cambria" w:cs="Cambria"/>
          <w:b/>
          <w:bCs/>
          <w:color w:val="2323dc"/>
        </w:rPr>
      </w:r>
    </w:p>
    <w:p>
      <w:pPr>
        <w:tabs defTabSz="720">
          <w:tab w:val="left" w:pos="855" w:leader="none"/>
          <w:tab w:val="left" w:pos="3285" w:leader="none"/>
        </w:tabs>
        <w:rPr>
          <w:rFonts w:ascii="Cambria" w:hAnsi="Cambria" w:eastAsia="Cambria" w:cs="Cambria"/>
          <w:b/>
          <w:bCs/>
          <w:color w:val="2323dc"/>
        </w:rPr>
      </w:pPr>
      <w:r>
        <w:rPr>
          <w:rFonts w:ascii="Cambria" w:hAnsi="Cambria" w:eastAsia="Cambria" w:cs="Cambria"/>
          <w:b/>
          <w:bCs/>
          <w:color w:val="2323dc"/>
        </w:rPr>
        <w:t xml:space="preserve">ON </w:t>
      </w:r>
      <w:r>
        <w:rPr>
          <w:rFonts w:ascii="Cambria" w:hAnsi="Cambria" w:eastAsia="Cambria" w:cs="Cambria"/>
          <w:b/>
          <w:bCs/>
          <w:color w:val="2323dc"/>
        </w:rPr>
        <w:tab/>
        <w:t xml:space="preserve">Zentrale nutzt das FCC-Protokoll (weitere </w:t>
      </w:r>
      <w:r>
        <w:rPr>
          <w:rFonts w:ascii="Cambria" w:hAnsi="Cambria" w:eastAsia="Cambria" w:cs="Cambria"/>
          <w:b/>
          <w:bCs/>
          <w:color w:val="2323dc"/>
        </w:rPr>
        <w:t>Einstellungen  auf</w:t>
      </w:r>
      <w:r>
        <w:rPr>
          <w:rFonts w:ascii="Cambria" w:hAnsi="Cambria" w:eastAsia="Cambria" w:cs="Cambria"/>
          <w:b/>
          <w:bCs/>
          <w:color w:val="2323dc"/>
        </w:rPr>
        <w:t xml:space="preserve"> Seite 11)</w:t>
      </w:r>
      <w:r>
        <w:rPr>
          <w:rFonts w:ascii="Cambria" w:hAnsi="Cambria" w:eastAsia="Cambria" w:cs="Cambria"/>
          <w:b/>
          <w:bCs/>
          <w:color w:val="2323dc"/>
        </w:rPr>
      </w:r>
    </w:p>
    <w:p>
      <w:pPr>
        <w:tabs defTabSz="720">
          <w:tab w:val="left" w:pos="855" w:leader="none"/>
          <w:tab w:val="left" w:pos="3285" w:leader="none"/>
        </w:tabs>
        <w:rPr>
          <w:rFonts w:ascii="Cambria" w:hAnsi="Cambria" w:eastAsia="Cambria" w:cs="Cambria"/>
          <w:b/>
          <w:bCs/>
          <w:color w:val="2323dc"/>
        </w:rPr>
      </w:pPr>
      <w:r>
        <w:rPr>
          <w:rFonts w:ascii="Cambria" w:hAnsi="Cambria" w:eastAsia="Cambria" w:cs="Cambria"/>
          <w:b/>
          <w:bCs/>
          <w:color w:val="2323dc"/>
        </w:rPr>
        <w:t xml:space="preserve">OFF </w:t>
      </w:r>
      <w:r>
        <w:rPr>
          <w:rFonts w:ascii="Cambria" w:hAnsi="Cambria" w:eastAsia="Cambria" w:cs="Cambria"/>
          <w:b/>
          <w:bCs/>
          <w:color w:val="2323dc"/>
        </w:rPr>
        <w:tab/>
        <w:t>Zentrale</w:t>
      </w:r>
      <w:r>
        <w:rPr>
          <w:rFonts w:ascii="Cambria" w:hAnsi="Cambria" w:eastAsia="Cambria" w:cs="Cambria"/>
          <w:b/>
          <w:bCs/>
          <w:color w:val="2323dc"/>
        </w:rPr>
        <w:t xml:space="preserve"> nutzt das ZS2 Protokoll</w:t>
      </w:r>
      <w:r>
        <w:rPr>
          <w:rFonts w:ascii="Cambria" w:hAnsi="Cambria" w:eastAsia="Cambria" w:cs="Cambria"/>
          <w:b/>
          <w:bCs/>
          <w:color w:val="2323dc"/>
        </w:rPr>
      </w:r>
    </w:p>
    <w:p>
      <w:pPr>
        <w:tabs defTabSz="720">
          <w:tab w:val="left" w:pos="855" w:leader="none"/>
          <w:tab w:val="left" w:pos="3285" w:leader="none"/>
        </w:tabs>
        <w:rPr>
          <w:rFonts w:ascii="Cambria" w:hAnsi="Cambria" w:eastAsia="Cambria" w:cs="Cambria"/>
          <w:b/>
          <w:bCs/>
          <w:color w:val="2323dc"/>
        </w:rPr>
      </w:pPr>
      <w:r>
        <w:rPr>
          <w:rFonts w:ascii="Cambria" w:hAnsi="Cambria" w:eastAsia="Cambria" w:cs="Cambria"/>
          <w:b/>
          <w:bCs/>
          <w:color w:val="2323dc"/>
        </w:rPr>
      </w:r>
    </w:p>
    <w:p>
      <w:pPr>
        <w:tabs defTabSz="720">
          <w:tab w:val="left" w:pos="855" w:leader="none"/>
          <w:tab w:val="left" w:pos="3285" w:leader="none"/>
        </w:tabs>
        <w:rPr>
          <w:rFonts w:ascii="Cambria" w:hAnsi="Cambria" w:eastAsia="Cambria" w:cs="Cambria"/>
          <w:color w:val="000000"/>
        </w:rPr>
      </w:pPr>
      <w:r>
        <w:rPr>
          <w:rFonts w:ascii="Cambria" w:hAnsi="Cambria" w:eastAsia="Cambria" w:cs="Cambria"/>
          <w:color w:val="000000"/>
        </w:rPr>
        <w:t>Wenn man das ZS2 Protokoll nutzen will, dann ist mit SW2, Schalter 3 und 4 die Baud-Rate wie folgt einzustellen:</w:t>
      </w:r>
      <w:r>
        <w:rPr>
          <w:rFonts w:ascii="Cambria" w:hAnsi="Cambria" w:eastAsia="Cambria" w:cs="Cambria"/>
          <w:color w:val="000000"/>
        </w:rPr>
      </w:r>
    </w:p>
    <w:p>
      <w:pPr>
        <w:tabs defTabSz="720">
          <w:tab w:val="left" w:pos="855" w:leader="none"/>
          <w:tab w:val="left" w:pos="3285" w:leader="none"/>
        </w:tabs>
        <w:rPr>
          <w:rFonts w:ascii="Cambria" w:hAnsi="Cambria" w:eastAsia="Cambria" w:cs="Cambria"/>
          <w:color w:val="000000"/>
        </w:rPr>
      </w:pPr>
      <w:r>
        <w:rPr>
          <w:rFonts w:ascii="Cambria" w:hAnsi="Cambria" w:eastAsia="Cambria" w:cs="Cambria"/>
          <w:color w:val="000000"/>
        </w:rPr>
      </w:r>
    </w:p>
    <w:p>
      <w:pPr>
        <w:tabs defTabSz="720">
          <w:tab w:val="left" w:pos="855" w:leader="none"/>
          <w:tab w:val="left" w:pos="3285" w:leader="none"/>
        </w:tabs>
        <w:rPr>
          <w:rFonts w:ascii="Cambria" w:hAnsi="Cambria" w:eastAsia="Cambria" w:cs="Cambria"/>
          <w:b/>
          <w:bCs/>
          <w:color w:val="0000ff"/>
          <w:u w:color="auto" w:val="single"/>
          <w:lang w:val="en-us"/>
        </w:rPr>
      </w:pPr>
      <w:r>
        <w:rPr>
          <w:rFonts w:ascii="Cambria" w:hAnsi="Cambria" w:eastAsia="Cambria" w:cs="Cambria"/>
          <w:b/>
          <w:bCs/>
          <w:color w:val="0000ff"/>
          <w:u w:color="auto" w:val="single"/>
          <w:lang w:val="en-us"/>
        </w:rPr>
        <w:t xml:space="preserve">SW2, </w:t>
      </w:r>
      <w:r>
        <w:rPr>
          <w:rFonts w:ascii="Cambria" w:hAnsi="Cambria" w:eastAsia="Cambria" w:cs="Cambria"/>
          <w:b/>
          <w:bCs/>
          <w:color w:val="0000ff"/>
          <w:u w:color="auto" w:val="single"/>
          <w:lang w:val="en-us"/>
        </w:rPr>
        <w:t>Schalter</w:t>
      </w:r>
      <w:r>
        <w:rPr>
          <w:rFonts w:ascii="Cambria" w:hAnsi="Cambria" w:eastAsia="Cambria" w:cs="Cambria"/>
          <w:b/>
          <w:bCs/>
          <w:color w:val="0000ff"/>
          <w:u w:color="auto" w:val="single"/>
          <w:lang w:val="en-us"/>
        </w:rPr>
        <w:t xml:space="preserve"> 3 und 4</w:t>
      </w:r>
      <w:r>
        <w:rPr>
          <w:rFonts w:ascii="Cambria" w:hAnsi="Cambria" w:eastAsia="Cambria" w:cs="Cambria"/>
          <w:b/>
          <w:bCs/>
          <w:color w:val="0000ff"/>
          <w:u w:color="auto" w:val="single"/>
          <w:lang w:val="en-us"/>
        </w:rPr>
      </w:r>
    </w:p>
    <w:p>
      <w:pPr>
        <w:tabs defTabSz="720">
          <w:tab w:val="left" w:pos="855" w:leader="none"/>
          <w:tab w:val="left" w:pos="1928" w:leader="none"/>
        </w:tabs>
        <w:rPr>
          <w:rFonts w:ascii="Cambria" w:hAnsi="Cambria" w:eastAsia="Cambria" w:cs="Cambria"/>
          <w:b/>
          <w:bCs/>
          <w:color w:val="0000ff"/>
          <w:lang w:val="en-us"/>
        </w:rPr>
      </w:pPr>
      <w:r>
        <w:rPr>
          <w:rFonts w:ascii="Cambria" w:hAnsi="Cambria" w:eastAsia="Cambria" w:cs="Cambria"/>
          <w:b/>
          <w:bCs/>
          <w:color w:val="0000ff"/>
          <w:lang w:val="en-us"/>
        </w:rPr>
        <w:t>3 OFF</w:t>
      </w:r>
      <w:r>
        <w:rPr>
          <w:rFonts w:ascii="Cambria" w:hAnsi="Cambria" w:eastAsia="Cambria" w:cs="Cambria"/>
          <w:b/>
          <w:bCs/>
          <w:color w:val="0000ff"/>
          <w:lang w:val="en-us"/>
        </w:rPr>
        <w:tab/>
        <w:t>4 OFF</w:t>
      </w:r>
      <w:r>
        <w:rPr>
          <w:rFonts w:ascii="Cambria" w:hAnsi="Cambria" w:eastAsia="Cambria" w:cs="Cambria"/>
          <w:b/>
          <w:bCs/>
          <w:color w:val="0000ff"/>
          <w:lang w:val="en-us"/>
        </w:rPr>
        <w:tab/>
        <w:t xml:space="preserve">  9600</w:t>
      </w:r>
      <w:r>
        <w:rPr>
          <w:rFonts w:ascii="Cambria" w:hAnsi="Cambria" w:eastAsia="Cambria" w:cs="Cambria"/>
          <w:b/>
          <w:bCs/>
          <w:color w:val="0000ff"/>
          <w:lang w:val="en-us"/>
        </w:rPr>
        <w:t xml:space="preserve"> Baud</w:t>
      </w:r>
      <w:r>
        <w:rPr>
          <w:rFonts w:ascii="Cambria" w:hAnsi="Cambria" w:eastAsia="Cambria" w:cs="Cambria"/>
          <w:b/>
          <w:bCs/>
          <w:color w:val="0000ff"/>
          <w:lang w:val="en-us"/>
        </w:rPr>
      </w:r>
    </w:p>
    <w:p>
      <w:pPr>
        <w:tabs defTabSz="720">
          <w:tab w:val="left" w:pos="855" w:leader="none"/>
          <w:tab w:val="left" w:pos="1928" w:leader="none"/>
        </w:tabs>
        <w:rPr>
          <w:rFonts w:ascii="Cambria" w:hAnsi="Cambria" w:eastAsia="Cambria" w:cs="Cambria"/>
          <w:b/>
          <w:bCs/>
          <w:color w:val="0000ff"/>
          <w:lang w:val="en-us"/>
        </w:rPr>
      </w:pPr>
      <w:r>
        <w:rPr>
          <w:rFonts w:ascii="Cambria" w:hAnsi="Cambria" w:eastAsia="Cambria" w:cs="Cambria"/>
          <w:b/>
          <w:bCs/>
          <w:color w:val="0000ff"/>
          <w:lang w:val="en-us"/>
        </w:rPr>
        <w:t>3 ON</w:t>
      </w:r>
      <w:r>
        <w:rPr>
          <w:rFonts w:ascii="Cambria" w:hAnsi="Cambria" w:eastAsia="Cambria" w:cs="Cambria"/>
          <w:b/>
          <w:bCs/>
          <w:color w:val="0000ff"/>
          <w:lang w:val="en-us"/>
        </w:rPr>
        <w:tab/>
        <w:t>4OFF</w:t>
      </w:r>
      <w:r>
        <w:rPr>
          <w:rFonts w:ascii="Cambria" w:hAnsi="Cambria" w:eastAsia="Cambria" w:cs="Cambria"/>
          <w:b/>
          <w:bCs/>
          <w:color w:val="0000ff"/>
          <w:lang w:val="en-us"/>
        </w:rPr>
        <w:tab/>
        <w:t>19200 Baud</w:t>
      </w:r>
      <w:r>
        <w:rPr>
          <w:rFonts w:ascii="Cambria" w:hAnsi="Cambria" w:eastAsia="Cambria" w:cs="Cambria"/>
          <w:b/>
          <w:bCs/>
          <w:color w:val="0000ff"/>
          <w:lang w:val="en-us"/>
        </w:rPr>
        <w:tab/>
      </w:r>
      <w:r>
        <w:rPr>
          <w:rFonts w:ascii="Cambria" w:hAnsi="Cambria" w:eastAsia="Cambria" w:cs="Cambria"/>
          <w:b/>
          <w:bCs/>
          <w:color w:val="0000ff"/>
          <w:lang w:val="en-us"/>
        </w:rPr>
      </w:r>
    </w:p>
    <w:p>
      <w:pPr>
        <w:tabs defTabSz="720">
          <w:tab w:val="left" w:pos="855" w:leader="none"/>
          <w:tab w:val="left" w:pos="1928" w:leader="none"/>
        </w:tabs>
        <w:rPr>
          <w:rFonts w:ascii="Cambria" w:hAnsi="Cambria" w:eastAsia="Cambria" w:cs="Cambria"/>
          <w:b/>
          <w:bCs/>
          <w:color w:val="2323dc"/>
        </w:rPr>
      </w:pPr>
      <w:r>
        <w:rPr>
          <w:rFonts w:ascii="Cambria" w:hAnsi="Cambria" w:eastAsia="Cambria" w:cs="Cambria"/>
          <w:b/>
          <w:bCs/>
          <w:color w:val="2323dc"/>
        </w:rPr>
        <w:t xml:space="preserve">3 OFF </w:t>
      </w:r>
      <w:r>
        <w:rPr>
          <w:rFonts w:ascii="Cambria" w:hAnsi="Cambria" w:eastAsia="Cambria" w:cs="Cambria"/>
          <w:b/>
          <w:bCs/>
          <w:color w:val="2323dc"/>
        </w:rPr>
        <w:tab/>
        <w:t>4 ON</w:t>
      </w:r>
      <w:r>
        <w:rPr>
          <w:rFonts w:ascii="Cambria" w:hAnsi="Cambria" w:eastAsia="Cambria" w:cs="Cambria"/>
          <w:b/>
          <w:bCs/>
          <w:color w:val="2323dc"/>
        </w:rPr>
        <w:tab/>
        <w:t>38400 Baud (Standardeinstellung)</w:t>
      </w:r>
      <w:r>
        <w:rPr>
          <w:rFonts w:ascii="Cambria" w:hAnsi="Cambria" w:eastAsia="Cambria" w:cs="Cambria"/>
          <w:b/>
          <w:bCs/>
          <w:color w:val="2323dc"/>
        </w:rPr>
      </w:r>
    </w:p>
    <w:p>
      <w:pPr>
        <w:tabs defTabSz="720">
          <w:tab w:val="left" w:pos="855" w:leader="none"/>
          <w:tab w:val="left" w:pos="1928" w:leader="none"/>
        </w:tabs>
        <w:rPr>
          <w:rFonts w:ascii="Cambria" w:hAnsi="Cambria" w:eastAsia="Cambria" w:cs="Cambria"/>
          <w:b/>
          <w:bCs/>
          <w:color w:val="2323dc"/>
        </w:rPr>
      </w:pPr>
      <w:r>
        <w:rPr>
          <w:rFonts w:ascii="Cambria" w:hAnsi="Cambria" w:eastAsia="Cambria" w:cs="Cambria"/>
          <w:b/>
          <w:bCs/>
          <w:color w:val="2323dc"/>
        </w:rPr>
        <w:t>3 ON</w:t>
      </w:r>
      <w:r>
        <w:rPr>
          <w:rFonts w:ascii="Cambria" w:hAnsi="Cambria" w:eastAsia="Cambria" w:cs="Cambria"/>
          <w:b/>
          <w:bCs/>
          <w:color w:val="2323dc"/>
        </w:rPr>
        <w:tab/>
        <w:t>4 ON</w:t>
      </w:r>
      <w:r>
        <w:rPr>
          <w:rFonts w:ascii="Cambria" w:hAnsi="Cambria" w:eastAsia="Cambria" w:cs="Cambria"/>
          <w:b/>
          <w:bCs/>
          <w:color w:val="2323dc"/>
        </w:rPr>
        <w:tab/>
        <w:t xml:space="preserve">57600 Baud (meine Einstellung mit </w:t>
      </w:r>
      <w:r>
        <w:rPr>
          <w:rFonts w:ascii="Cambria" w:hAnsi="Cambria" w:eastAsia="Cambria" w:cs="Cambria"/>
          <w:b/>
          <w:bCs/>
          <w:color w:val="2323dc"/>
        </w:rPr>
        <w:t>iTrain</w:t>
      </w:r>
      <w:r>
        <w:rPr>
          <w:rFonts w:ascii="Cambria" w:hAnsi="Cambria" w:eastAsia="Cambria" w:cs="Cambria"/>
          <w:b/>
          <w:bCs/>
          <w:color w:val="2323dc"/>
        </w:rPr>
        <w:t>)</w:t>
      </w:r>
      <w:r>
        <w:rPr>
          <w:rFonts w:ascii="Cambria" w:hAnsi="Cambria" w:eastAsia="Cambria" w:cs="Cambria"/>
          <w:b/>
          <w:bCs/>
          <w:color w:val="2323dc"/>
        </w:rPr>
      </w:r>
    </w:p>
    <w:p>
      <w:pPr>
        <w:tabs defTabSz="720">
          <w:tab w:val="left" w:pos="855" w:leader="none"/>
          <w:tab w:val="left" w:pos="1928" w:leader="none"/>
        </w:tabs>
        <w:rPr>
          <w:rFonts w:ascii="Cambria" w:hAnsi="Cambria" w:eastAsia="Cambria" w:cs="Cambria"/>
          <w:color w:val="000000"/>
        </w:rPr>
      </w:pPr>
      <w:r>
        <w:rPr>
          <w:rFonts w:ascii="Cambria" w:hAnsi="Cambria" w:eastAsia="Cambria" w:cs="Cambria"/>
          <w:color w:val="000000"/>
        </w:rPr>
      </w:r>
    </w:p>
    <w:p>
      <w:pPr>
        <w:tabs defTabSz="720">
          <w:tab w:val="left" w:pos="855" w:leader="none"/>
          <w:tab w:val="left" w:pos="1928" w:leader="none"/>
        </w:tabs>
        <w:rPr>
          <w:rFonts w:ascii="Cambria" w:hAnsi="Cambria" w:eastAsia="Cambria" w:cs="Cambria"/>
          <w:b/>
          <w:bCs/>
          <w:color w:val="2323dc"/>
        </w:rPr>
      </w:pPr>
      <w:r>
        <w:rPr>
          <w:rFonts w:ascii="Cambria" w:hAnsi="Cambria" w:eastAsia="Cambria" w:cs="Cambria"/>
          <w:b/>
          <w:bCs/>
          <w:color w:val="2323dc"/>
        </w:rPr>
      </w:r>
    </w:p>
    <w:p>
      <w:pPr>
        <w:rPr>
          <w:rFonts w:ascii="Cambria" w:hAnsi="Cambria" w:eastAsia="Cambria" w:cs="Cambria"/>
          <w:b/>
          <w:bCs/>
          <w:color w:val="000000"/>
        </w:rPr>
      </w:pPr>
      <w:r>
        <w:rPr>
          <w:rFonts w:ascii="Cambria" w:hAnsi="Cambria" w:eastAsia="Cambria" w:cs="Cambria"/>
          <w:b/>
          <w:bCs/>
          <w:color w:val="000000"/>
        </w:rPr>
      </w:r>
    </w:p>
    <w:p>
      <w:pPr>
        <w:rPr>
          <w:rFonts w:ascii="Cambria" w:hAnsi="Cambria" w:eastAsia="Cambria" w:cs="Cambria"/>
          <w:b/>
          <w:bCs/>
          <w:color w:val="000000"/>
        </w:rPr>
      </w:pPr>
      <w:r>
        <w:rPr>
          <w:rFonts w:ascii="Cambria" w:hAnsi="Cambria" w:eastAsia="Cambria" w:cs="Cambria"/>
          <w:b/>
          <w:bCs/>
          <w:color w:val="000000"/>
        </w:rPr>
        <w:t>Anzeige Interfacefunktion</w:t>
      </w:r>
      <w:r>
        <w:rPr>
          <w:rFonts w:ascii="Cambria" w:hAnsi="Cambria" w:eastAsia="Cambria" w:cs="Cambria"/>
          <w:b/>
          <w:bCs/>
          <w:color w:val="000000"/>
        </w:rPr>
      </w:r>
    </w:p>
    <w:p>
      <w:pPr>
        <w:rPr>
          <w:rFonts w:ascii="Cambria" w:hAnsi="Cambria" w:eastAsia="Cambria" w:cs="Cambria"/>
          <w:b/>
          <w:bCs/>
          <w:color w:val="000000"/>
        </w:rPr>
      </w:pPr>
      <w:r>
        <w:rPr>
          <w:rFonts w:ascii="Cambria" w:hAnsi="Cambria" w:eastAsia="Cambria" w:cs="Cambria"/>
          <w:b/>
          <w:bCs/>
          <w:color w:val="000000"/>
        </w:rPr>
      </w:r>
    </w:p>
    <w:p>
      <w:pPr>
        <w:rPr>
          <w:rFonts w:ascii="Cambria" w:hAnsi="Cambria" w:eastAsia="Cambria" w:cs="Cambria"/>
          <w:color w:val="000000"/>
        </w:rPr>
      </w:pPr>
      <w:r>
        <w:rPr>
          <w:rFonts w:ascii="Cambria" w:hAnsi="Cambria" w:eastAsia="Cambria" w:cs="Cambria"/>
          <w:color w:val="000000"/>
        </w:rPr>
        <w:t>Zur Anzeige der Interfacefunktionalität sind 2 LEDs „RXD“ und „TXD“ auf der Zentrale vorhanden: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tabs defTabSz="720">
          <w:tab w:val="left" w:pos="855" w:leader="none"/>
        </w:tabs>
        <w:rPr>
          <w:rFonts w:ascii="Cambria" w:hAnsi="Cambria" w:eastAsia="Cambria" w:cs="Cambria"/>
          <w:b/>
          <w:bCs/>
          <w:color w:val="000000"/>
        </w:rPr>
      </w:pPr>
      <w:r>
        <w:rPr>
          <w:rFonts w:ascii="Cambria" w:hAnsi="Cambria" w:eastAsia="Cambria" w:cs="Cambria"/>
          <w:b/>
          <w:bCs/>
          <w:color w:val="000000"/>
        </w:rPr>
        <w:t>RXD</w:t>
      </w:r>
      <w:r>
        <w:rPr>
          <w:rFonts w:ascii="Cambria" w:hAnsi="Cambria" w:eastAsia="Cambria" w:cs="Cambria"/>
          <w:color w:val="000000"/>
        </w:rPr>
        <w:t xml:space="preserve"> </w:t>
      </w:r>
      <w:r>
        <w:rPr>
          <w:rFonts w:ascii="Cambria" w:hAnsi="Cambria" w:eastAsia="Cambria" w:cs="Cambria"/>
          <w:color w:val="000000"/>
        </w:rPr>
        <w:tab/>
        <w:t>Bei «Blinken» werden Daten vom PC empfangen.</w:t>
      </w:r>
      <w:r>
        <w:rPr>
          <w:rFonts w:ascii="Cambria" w:hAnsi="Cambria" w:eastAsia="Cambria" w:cs="Cambria"/>
          <w:b/>
          <w:bCs/>
          <w:color w:val="000000"/>
        </w:rPr>
      </w:r>
    </w:p>
    <w:p>
      <w:pPr>
        <w:tabs defTabSz="720">
          <w:tab w:val="left" w:pos="855" w:leader="none"/>
        </w:tabs>
        <w:rPr>
          <w:rFonts w:ascii="Cambria" w:hAnsi="Cambria" w:eastAsia="Cambria" w:cs="Cambria"/>
          <w:color w:val="000000"/>
        </w:rPr>
      </w:pPr>
      <w:r>
        <w:rPr>
          <w:rFonts w:ascii="Cambria" w:hAnsi="Cambria" w:eastAsia="Cambria" w:cs="Cambria"/>
          <w:b/>
          <w:bCs/>
          <w:color w:val="000000"/>
        </w:rPr>
        <w:t>TXD</w:t>
      </w:r>
      <w:r>
        <w:rPr>
          <w:rFonts w:ascii="Cambria" w:hAnsi="Cambria" w:eastAsia="Cambria" w:cs="Cambria"/>
          <w:color w:val="000000"/>
        </w:rPr>
        <w:t xml:space="preserve"> </w:t>
      </w:r>
      <w:r>
        <w:rPr>
          <w:rFonts w:ascii="Cambria" w:hAnsi="Cambria" w:eastAsia="Cambria" w:cs="Cambria"/>
          <w:color w:val="000000"/>
        </w:rPr>
        <w:tab/>
        <w:t>Bei «Blinken» werden Daten zum PC gesendet.</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color w:val="000000"/>
        </w:rPr>
        <w:t>Je nach gewählter Betriebsart (</w:t>
      </w:r>
      <w:r>
        <w:rPr>
          <w:rFonts w:ascii="Cambria" w:hAnsi="Cambria" w:eastAsia="Cambria" w:cs="Cambria"/>
          <w:color w:val="000000"/>
        </w:rPr>
        <w:t>TRIX Standard</w:t>
      </w:r>
      <w:r>
        <w:rPr>
          <w:rFonts w:ascii="Cambria" w:hAnsi="Cambria" w:eastAsia="Cambria" w:cs="Cambria"/>
          <w:color w:val="000000"/>
        </w:rPr>
        <w:t xml:space="preserve"> oder anderes) kann das Blinken auch in ein scheinbares Dauerleuchten übergehen.</w:t>
      </w:r>
      <w:r>
        <w:rPr>
          <w:rFonts w:ascii="Cambria" w:hAnsi="Cambria" w:eastAsia="Cambria" w:cs="Cambria"/>
          <w:b/>
          <w:color w:val="000000"/>
        </w:rPr>
      </w:r>
    </w:p>
    <w:p>
      <w:pPr>
        <w:pageBreakBefore/>
        <w:rPr>
          <w:rFonts w:ascii="Cambria" w:hAnsi="Cambria" w:eastAsia="Cambria" w:cs="Cambria"/>
          <w:b/>
          <w:color w:val="000000"/>
        </w:rPr>
      </w:pPr>
      <w:r>
        <w:rPr>
          <w:rFonts w:ascii="Cambria" w:hAnsi="Cambria" w:eastAsia="Cambria" w:cs="Cambria"/>
          <w:b/>
          <w:color w:val="000000"/>
        </w:rPr>
        <w:t>Die Bus-Anschlussbuchsen SX, PX und MX</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 xml:space="preserve">Die Zentrale bietet insgesamt 4 SX-Bus-Buchsen (5-polige DIN-Buchsen), 1 PX-Bus-Buchse (5-polige DIN-Buchse) und 2 MX-Bus-Buchsen (8-polige DIN-Buchse). </w:t>
      </w:r>
      <w:r>
        <w:rPr>
          <w:rFonts w:ascii="Cambria" w:hAnsi="Cambria" w:eastAsia="Cambria" w:cs="Cambria"/>
          <w:b/>
          <w:bCs/>
          <w:color w:val="ff0000"/>
        </w:rPr>
        <w:t>Bus-Kabel dürfen nur im spannungslosen Zustand der Zentrale angeschlossen und entfernt werden.</w:t>
      </w:r>
      <w:r>
        <w:rPr>
          <w:rFonts w:ascii="Cambria" w:hAnsi="Cambria" w:eastAsia="Cambria" w:cs="Cambria"/>
          <w:color w:val="000000"/>
        </w:rPr>
        <w:t xml:space="preserve"> </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Ausnahme bilden SX-Kabel, bei denen der 4. Pin gekürzt ist (z.B. bei Handreglern).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An den SX-, PX- und MX-Bus können sämtliche Baugruppen aller Herstellern angeschlossen werden, welche diese Busse besitzen und </w:t>
      </w:r>
      <w:r>
        <w:rPr>
          <w:rFonts w:ascii="Cambria" w:hAnsi="Cambria" w:eastAsia="Cambria" w:cs="Cambria"/>
          <w:color w:val="000000"/>
          <w:u w:color="auto" w:val="single"/>
        </w:rPr>
        <w:t xml:space="preserve">die </w:t>
      </w:r>
      <w:r>
        <w:rPr>
          <w:rFonts w:ascii="Cambria" w:hAnsi="Cambria" w:eastAsia="Cambria" w:cs="Cambria"/>
          <w:color w:val="000000"/>
          <w:u w:color="auto" w:val="single"/>
        </w:rPr>
        <w:t>Selectrix</w:t>
      </w:r>
      <w:r>
        <w:rPr>
          <w:rFonts w:ascii="Cambria" w:hAnsi="Cambria" w:eastAsia="Cambria" w:cs="Cambria"/>
          <w:color w:val="000000"/>
          <w:u w:color="auto" w:val="single"/>
        </w:rPr>
        <w:t>-Norm einhalten</w:t>
      </w:r>
      <w:r>
        <w:rPr>
          <w:rFonts w:ascii="Cambria" w:hAnsi="Cambria" w:eastAsia="Cambria" w:cs="Cambria"/>
          <w:color w:val="000000"/>
        </w:rPr>
        <w:t xml:space="preserve">. Eine Ausnahme bilden jedoch Baugruppen, die diese Busse selbst erzeugen. </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ff0000"/>
        </w:rPr>
      </w:pPr>
      <w:r>
        <w:rPr>
          <w:rFonts w:ascii="Cambria" w:hAnsi="Cambria" w:eastAsia="Cambria" w:cs="Cambria"/>
          <w:color w:val="ff0000"/>
        </w:rPr>
        <w:t xml:space="preserve">Es darf also z.B. nie eine zweite Zentrale oder ein Bus-Interface an den SX-Bus angeschlossen werden, wenn diese ihn erzeugt (davon ausgenommen ist der Master-Slave-Betrieb der </w:t>
      </w:r>
      <w:r>
        <w:rPr>
          <w:rFonts w:ascii="Cambria" w:hAnsi="Cambria" w:eastAsia="Cambria" w:cs="Cambria"/>
          <w:color w:val="ff0000"/>
        </w:rPr>
        <w:t>Stärz</w:t>
      </w:r>
      <w:r>
        <w:rPr>
          <w:rFonts w:ascii="Cambria" w:hAnsi="Cambria" w:eastAsia="Cambria" w:cs="Cambria"/>
          <w:color w:val="ff0000"/>
        </w:rPr>
        <w:t xml:space="preserve"> Zentralen). Gleiches gilt für den PX- und MX-Bus.</w:t>
      </w:r>
      <w:r>
        <w:rPr>
          <w:rFonts w:ascii="Cambria" w:hAnsi="Cambria" w:eastAsia="Cambria" w:cs="Cambria"/>
          <w:color w:val="ff0000"/>
        </w:rPr>
      </w:r>
    </w:p>
    <w:p>
      <w:pPr>
        <w:rPr>
          <w:rFonts w:ascii="Cambria" w:hAnsi="Cambria" w:eastAsia="Cambria" w:cs="Cambria"/>
          <w:color w:val="ff0000"/>
        </w:rPr>
      </w:pPr>
      <w:r>
        <w:rPr>
          <w:rFonts w:ascii="Cambria" w:hAnsi="Cambria" w:eastAsia="Cambria" w:cs="Cambria"/>
          <w:color w:val="ff0000"/>
        </w:rPr>
      </w:r>
    </w:p>
    <w:p>
      <w:pPr>
        <w:rPr>
          <w:rFonts w:ascii="Cambria" w:hAnsi="Cambria" w:eastAsia="Cambria" w:cs="Cambria"/>
          <w:b/>
          <w:color w:val="3366ff"/>
        </w:rPr>
      </w:pPr>
      <w:r>
        <w:rPr>
          <w:rFonts w:ascii="Cambria" w:hAnsi="Cambria" w:eastAsia="Cambria" w:cs="Cambria"/>
          <w:b/>
          <w:bCs/>
          <w:color w:val="ff0000"/>
        </w:rPr>
        <w:t>Verschiedene Busse (PX, MX, SX0, SX1 usw.) dürfen niemals miteinander verbunden werden.</w:t>
      </w: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color w:val="000000"/>
        </w:rPr>
      </w:pPr>
      <w:r>
        <w:rPr>
          <w:rFonts w:ascii="Cambria" w:hAnsi="Cambria" w:eastAsia="Cambria" w:cs="Cambria"/>
          <w:color w:val="000000"/>
          <w:u w:color="auto" w:val="single"/>
        </w:rPr>
        <w:t>Beim Betrieb der Digitalzentrale ZS2</w:t>
      </w:r>
      <w:r>
        <w:rPr>
          <w:rFonts w:ascii="Cambria" w:hAnsi="Cambria" w:eastAsia="Cambria" w:cs="Cambria"/>
          <w:color w:val="000000"/>
        </w:rPr>
        <w:t xml:space="preserve">+ ist die SX-Bus-Erweiterung für Selectrix-2 zu beachten. </w:t>
      </w:r>
      <w:r>
        <w:rPr>
          <w:rFonts w:ascii="Cambria" w:hAnsi="Cambria" w:eastAsia="Cambria" w:cs="Cambria"/>
          <w:color w:val="000000"/>
          <w:u w:color="auto" w:val="single"/>
        </w:rPr>
        <w:br w:type="textWrapping"/>
        <w:t>Angeschlossene Komponenten müssen mit der SX2+-Bus-Erweiterung kompatibel sein!</w:t>
      </w:r>
      <w:r>
        <w:rPr>
          <w:rFonts w:ascii="Cambria" w:hAnsi="Cambria" w:eastAsia="Cambria" w:cs="Cambria"/>
          <w:color w:val="000000"/>
        </w:rPr>
        <w:t xml:space="preserve"> So können reine SX1-Handregler nur verwendet werden, wenn auf SX2 und </w:t>
      </w:r>
      <w:r>
        <w:rPr>
          <w:rFonts w:ascii="Cambria" w:hAnsi="Cambria" w:eastAsia="Cambria" w:cs="Cambria"/>
          <w:color w:val="000000"/>
        </w:rPr>
        <w:t>DCC Betrieb</w:t>
      </w:r>
      <w:r>
        <w:rPr>
          <w:rFonts w:ascii="Cambria" w:hAnsi="Cambria" w:eastAsia="Cambria" w:cs="Cambria"/>
          <w:color w:val="000000"/>
        </w:rPr>
        <w:t xml:space="preserve"> verzichtet wird und die ZS2+ sozusagen als ZS1 Zentrale betrieben wird. So kann z.B. der blaue Trix Control-Handy-Regler im reinen «nur SX1» Betrieb der ZS2+ verwendet werden. Wenn man diesen Regler z.B. mit dem MTTM-Firmware Chip aufrüstet, dann kann er auch an der ZS2+ zusammen mit SX1, SX2 und DCC verwendet werden (funktioniert einwandfrei). Die </w:t>
      </w:r>
      <w:r>
        <w:rPr>
          <w:rFonts w:ascii="Cambria" w:hAnsi="Cambria" w:eastAsia="Cambria" w:cs="Cambria"/>
          <w:color w:val="000000"/>
        </w:rPr>
        <w:t>Stärz</w:t>
      </w:r>
      <w:r>
        <w:rPr>
          <w:rFonts w:ascii="Cambria" w:hAnsi="Cambria" w:eastAsia="Cambria" w:cs="Cambria"/>
          <w:color w:val="000000"/>
        </w:rPr>
        <w:t xml:space="preserve">-Handregler müssen ebenfalls mit den </w:t>
      </w:r>
      <w:r>
        <w:rPr>
          <w:rFonts w:ascii="Cambria" w:hAnsi="Cambria" w:eastAsia="Cambria" w:cs="Cambria"/>
          <w:color w:val="000000"/>
        </w:rPr>
        <w:t>aktuellsten</w:t>
      </w:r>
      <w:r>
        <w:rPr>
          <w:rFonts w:ascii="Cambria" w:hAnsi="Cambria" w:eastAsia="Cambria" w:cs="Cambria"/>
          <w:color w:val="000000"/>
        </w:rPr>
        <w:t xml:space="preserve"> PICs versehen werden.</w:t>
      </w: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t>Generelles zum SX-Bus</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 xml:space="preserve">Der SX-Bus bietet 103 bzw. 112 Adressen (oder „Kanäle“) um Busteilnehmer, die jeweils eine ganz bestimmte Adresse zugeordnet bekommen, zusammen anzusteuern. Es werden Informationen zu ihnen gesendet (z.B. Geschwindigkeitsbefehle für Loks oder Stellbefehle für Weichen) und auch von ihnen empfangen (z.B. beim Programmieren der Lok oder Abfragen von </w:t>
      </w:r>
      <w:r>
        <w:rPr>
          <w:rFonts w:ascii="Cambria" w:hAnsi="Cambria" w:eastAsia="Cambria" w:cs="Cambria"/>
          <w:color w:val="000000"/>
        </w:rPr>
        <w:t>Belegtmeldern</w:t>
      </w:r>
      <w:r>
        <w:rPr>
          <w:rFonts w:ascii="Cambria" w:hAnsi="Cambria" w:eastAsia="Cambria" w:cs="Cambria"/>
          <w:color w:val="000000"/>
        </w:rPr>
        <w:t>).</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Normalerweise wird jede Adresse eines Busses genau nur einmal </w:t>
      </w:r>
      <w:r>
        <w:rPr>
          <w:rFonts w:ascii="Cambria" w:hAnsi="Cambria" w:eastAsia="Cambria" w:cs="Cambria"/>
          <w:color w:val="000000"/>
        </w:rPr>
        <w:t>vergeben</w:t>
      </w:r>
      <w:r>
        <w:rPr>
          <w:rFonts w:ascii="Cambria" w:hAnsi="Cambria" w:eastAsia="Cambria" w:cs="Cambria"/>
          <w:color w:val="000000"/>
        </w:rPr>
        <w:t xml:space="preserve"> um eine eindeutige Zuordnung zu den Busteilnehmern zu erreichen. In bestimmten Fällen kann es steuertechnisch jedoch auch sinnvoll sein, 2 (oder auch beliebig mehr) Busteilnehmer mit einer identischen Adresse zu versehen. Dies stellt für den </w:t>
      </w:r>
      <w:r>
        <w:rPr>
          <w:rFonts w:ascii="Cambria" w:hAnsi="Cambria" w:eastAsia="Cambria" w:cs="Cambria"/>
          <w:color w:val="000000"/>
        </w:rPr>
        <w:t>Selectrix</w:t>
      </w:r>
      <w:r>
        <w:rPr>
          <w:rFonts w:ascii="Cambria" w:hAnsi="Cambria" w:eastAsia="Cambria" w:cs="Cambria"/>
          <w:color w:val="000000"/>
        </w:rPr>
        <w:t xml:space="preserve">-Bus kein Problem dar, es dürfen jedoch nicht 2 (oder mehr) auf den SX-Bus schreibende Busteilnehmer, z.B. 2 </w:t>
      </w:r>
      <w:r>
        <w:rPr>
          <w:rFonts w:ascii="Cambria" w:hAnsi="Cambria" w:eastAsia="Cambria" w:cs="Cambria"/>
          <w:color w:val="000000"/>
        </w:rPr>
        <w:t>Belegtmelder</w:t>
      </w:r>
      <w:r>
        <w:rPr>
          <w:rFonts w:ascii="Cambria" w:hAnsi="Cambria" w:eastAsia="Cambria" w:cs="Cambria"/>
          <w:color w:val="000000"/>
        </w:rPr>
        <w:t>, auf dieselbe Adresse gelegt werden, da diese sonst „gegeneinander kämpfen“ würden.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color w:val="000000"/>
        </w:rPr>
        <w:t xml:space="preserve">Die Zentrale bietet 2 komplett voneinander getrennte SX-Busse, SX0 mit 103 bzw. 112 Adressen und SX1 mit 112 weiteren Adressen, also bis zu 224 </w:t>
      </w:r>
      <w:r>
        <w:rPr>
          <w:rFonts w:ascii="Cambria" w:hAnsi="Cambria" w:eastAsia="Cambria" w:cs="Cambria"/>
          <w:color w:val="000000"/>
        </w:rPr>
        <w:t>Selectrix</w:t>
      </w:r>
      <w:r>
        <w:rPr>
          <w:rFonts w:ascii="Cambria" w:hAnsi="Cambria" w:eastAsia="Cambria" w:cs="Cambria"/>
          <w:color w:val="000000"/>
        </w:rPr>
        <w:t xml:space="preserve">-Adressen insgesamt. Die beiden Busse unterscheiden sich bis auf den zur Verfügung stehenden Adressraum im Aufbau und ihrer Funktionalität nicht. </w:t>
      </w:r>
      <w:r>
        <w:rPr>
          <w:rFonts w:ascii="Cambria" w:hAnsi="Cambria" w:eastAsia="Cambria" w:cs="Cambria"/>
          <w:color w:val="000000"/>
          <w:u w:color="auto" w:val="single"/>
        </w:rPr>
        <w:t>Ein angeschlossener Busteilnehmer kann also keinen Unterschied zwischen den verschiedenen Bussen ausmachen.</w:t>
      </w:r>
      <w:r>
        <w:rPr>
          <w:rFonts w:ascii="Cambria" w:hAnsi="Cambria" w:eastAsia="Cambria" w:cs="Cambria"/>
          <w:color w:val="000000"/>
        </w:rPr>
        <w:t xml:space="preserve"> Ein Busteilnehmer, z.B. ein Weichendecoder, welcher am SX0-Bus angeschlossen ist und auf die Adresse 45 programmiert wurde, hat automatisch auch die Adresse 45, wenn er auf den SX1-Bus umgesteckt wird, er kann dann aber nur vom SX1-Bus aus angesteuert werden.</w:t>
      </w:r>
      <w:r>
        <w:rPr>
          <w:rFonts w:ascii="Cambria" w:hAnsi="Cambria" w:eastAsia="Cambria" w:cs="Cambria"/>
          <w:b/>
          <w:color w:val="000000"/>
        </w:rPr>
      </w:r>
    </w:p>
    <w:p>
      <w:pPr>
        <w:pageBreakBefore/>
        <w:rPr>
          <w:rFonts w:ascii="Cambria" w:hAnsi="Cambria" w:eastAsia="Cambria" w:cs="Cambria"/>
          <w:color w:val="000000"/>
        </w:rPr>
      </w:pPr>
      <w:r>
        <w:rPr>
          <w:rFonts w:ascii="Cambria" w:hAnsi="Cambria" w:eastAsia="Cambria" w:cs="Cambria"/>
          <w:b/>
          <w:color w:val="000000"/>
        </w:rPr>
        <w:t>SX0- und PX-Bus</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Der SX0-Bus dient erstrangig zum Steuern von Loks. Der Bus liegt einerseits am Gleisanschluss (sowohl Modellbahnanlage als auch Programmiergleis) an, so dass Loks angesteuert werden können, sowie an den beiden SX0-Bus Buchsen, um andere Busteilnehmer anzusteuern. Diese dürfen jedoch nie eine bereits vergebene Lokadresse verwenden!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In einer ähnlichen Form liegt die gleiche Information am PX-Bus an, also an der PX-Bus-Buchse, um Loks über weitere Booster ansteuern zu können, die dann dadurch das identische Gleissignal erzeugen wie die Zentrale. </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Der SX0-Bus kann natürlich auch dazu genutzt werden, weitere Busteilnehmer anzusteuern. Diese werden an den beiden SX0-Bus-Buchsen angeschlossen. Besser ist es jedoch, den dafür vorgesehenen SX1-Bus zu verwenden.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bCs/>
          <w:color w:val="ff0000"/>
        </w:rPr>
        <w:t xml:space="preserve">Obwohl die übertragene Information die gleiche ist, dürfen </w:t>
      </w:r>
      <w:r>
        <w:rPr>
          <w:rFonts w:ascii="Cambria" w:hAnsi="Cambria" w:eastAsia="Cambria" w:cs="Cambria"/>
          <w:b/>
          <w:bCs/>
          <w:color w:val="ff0000"/>
        </w:rPr>
        <w:t>SX(</w:t>
      </w:r>
      <w:r>
        <w:rPr>
          <w:rFonts w:ascii="Cambria" w:hAnsi="Cambria" w:eastAsia="Cambria" w:cs="Cambria"/>
          <w:b/>
          <w:bCs/>
          <w:color w:val="ff0000"/>
        </w:rPr>
        <w:t>0)- und PX-Bus niemals verbunden werden, da die beiden Busse verschieden aufgebaut sind.</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b/>
          <w:color w:val="000000"/>
        </w:rPr>
        <w:t>MX-Bus</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SX0-Bus und PX-Bus sind gemeinsam in dem MX-Bus vereint. Für den MX-Bus sind 2 identische, dem SX0- und PX-Bus entsprechende MX-Bus-Buchsen vorhanden. Damit können Busteilnehmer, die über eine MX-Bus-Buchse verfügen, an die MX-Bus-Buchsen (also an den SX0-Bus) angeschlossen werden. Dies ist vorrangig der Fall für das Bedienteil der TRIX Mobile Station. </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color w:val="000000"/>
        </w:rPr>
        <w:t xml:space="preserve">Beachten Sie unbedingt, dass die </w:t>
      </w:r>
      <w:r>
        <w:rPr>
          <w:rFonts w:ascii="Cambria" w:hAnsi="Cambria" w:eastAsia="Cambria" w:cs="Cambria"/>
          <w:color w:val="000000"/>
        </w:rPr>
        <w:t>Gleisbox</w:t>
      </w:r>
      <w:r>
        <w:rPr>
          <w:rFonts w:ascii="Cambria" w:hAnsi="Cambria" w:eastAsia="Cambria" w:cs="Cambria"/>
          <w:color w:val="000000"/>
        </w:rPr>
        <w:t xml:space="preserve"> der TRIX Mobile Station (im Master-Betrieb) nicht direkt an die MX-Buchsen angeschlossen werden darf, entsprechend vorhergehendem Abschnitt, da diese das Signal selbst erzeugt. Im Slave-Betrieb ist dies zulässig, jedoch nicht zu empfehlen, da das von der </w:t>
      </w:r>
      <w:r>
        <w:rPr>
          <w:rFonts w:ascii="Cambria" w:hAnsi="Cambria" w:eastAsia="Cambria" w:cs="Cambria"/>
          <w:color w:val="000000"/>
        </w:rPr>
        <w:t>Gleisbox</w:t>
      </w:r>
      <w:r>
        <w:rPr>
          <w:rFonts w:ascii="Cambria" w:hAnsi="Cambria" w:eastAsia="Cambria" w:cs="Cambria"/>
          <w:color w:val="000000"/>
        </w:rPr>
        <w:t xml:space="preserve"> bereit gestellte (SX0- und PX-) Signal nicht stabil genug ist, benutzen Sie stattdessen zusätzlich den Aktiven Multi-Verteiler SXV-PIC.</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t>SX1-Bus</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 xml:space="preserve">Der SX1-Bus ist ein reiner Schalt- und </w:t>
      </w:r>
      <w:r>
        <w:rPr>
          <w:rFonts w:ascii="Cambria" w:hAnsi="Cambria" w:eastAsia="Cambria" w:cs="Cambria"/>
          <w:color w:val="000000"/>
        </w:rPr>
        <w:t>Meldebus</w:t>
      </w:r>
      <w:r>
        <w:rPr>
          <w:rFonts w:ascii="Cambria" w:hAnsi="Cambria" w:eastAsia="Cambria" w:cs="Cambria"/>
          <w:color w:val="000000"/>
        </w:rPr>
        <w:t>, d.h. es können nur Busteilnehmer angeschlossen werden, aber keine Loks gesteuert werden.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Auf der Basisplatine der Zentrale sind 2 identische SX1-Bus-Buchsen vorhanden, siehe Abbildung Bestückungsdruck.</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Es wird empfohlen (siehe Master-Slave-Betrieb), grundsätzlich den SX0- und SX1-Bus zu trennen. Benutzen Sie den SX0-Bus nur für rollendes Material, also für Lokdecoder, Funktionsdecoder in Wagons, etc. und zum Anschluss von Handreglern.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Den SX1-Bus sollten Sie allein für den Schalt- und Meldebetrieb benutzen, also für </w:t>
      </w:r>
      <w:r>
        <w:rPr>
          <w:rFonts w:ascii="Cambria" w:hAnsi="Cambria" w:eastAsia="Cambria" w:cs="Cambria"/>
          <w:color w:val="000000"/>
        </w:rPr>
        <w:t>Belegtmelder</w:t>
      </w:r>
      <w:r>
        <w:rPr>
          <w:rFonts w:ascii="Cambria" w:hAnsi="Cambria" w:eastAsia="Cambria" w:cs="Cambria"/>
          <w:color w:val="000000"/>
        </w:rPr>
        <w:t>, Weichendecoder, Signaldecoder, etc.</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color w:val="000000"/>
        </w:rPr>
        <w:t>Diese strikte Trennung ist nicht zwingend erforderlich, denn dem SX0-Bus ist es völlig egal, ob über ihn nur Loks oder auch Weichendecoder angesteuert werden, es empfiehlt sich aber für eine bessere Übersicht und einfachere technische Handhabung, aber auch bei Softwaresteuerung ist es sehr zu empfehlen!</w:t>
      </w:r>
      <w:r>
        <w:rPr>
          <w:rFonts w:ascii="Cambria" w:hAnsi="Cambria" w:eastAsia="Cambria" w:cs="Cambria"/>
          <w:b/>
          <w:color w:val="000000"/>
        </w:rPr>
      </w:r>
    </w:p>
    <w:p>
      <w:pPr>
        <w:pageBreakBefore/>
        <w:rPr>
          <w:rFonts w:ascii="Cambria" w:hAnsi="Cambria" w:eastAsia="Cambria" w:cs="Cambria"/>
          <w:b/>
          <w:color w:val="000000"/>
        </w:rPr>
      </w:pPr>
      <w:r>
        <w:rPr>
          <w:rFonts w:ascii="Cambria" w:hAnsi="Cambria" w:eastAsia="Cambria" w:cs="Cambria"/>
          <w:b/>
          <w:color w:val="000000"/>
        </w:rPr>
        <w:t>Master- und Slave-Betrieb</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Als aussergewöhnliches Leistungsmerkmal bietet die Zentrale einen Master-Slave-Betrieb.</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numPr>
          <w:ilvl w:val="0"/>
          <w:numId w:val="4"/>
        </w:numPr>
        <w:ind w:left="720" w:hanging="360"/>
        <w:rPr>
          <w:rFonts w:ascii="Cambria" w:hAnsi="Cambria" w:eastAsia="Cambria" w:cs="Cambria"/>
          <w:color w:val="000000"/>
        </w:rPr>
      </w:pPr>
      <w:r>
        <w:rPr>
          <w:rFonts w:ascii="Cambria" w:hAnsi="Cambria" w:eastAsia="Cambria" w:cs="Cambria"/>
          <w:color w:val="000000"/>
        </w:rPr>
        <w:t xml:space="preserve">Im Master-Betrieb werden der SX0- (und damit PX- und </w:t>
      </w:r>
      <w:r>
        <w:rPr>
          <w:rFonts w:ascii="Cambria" w:hAnsi="Cambria" w:eastAsia="Cambria" w:cs="Cambria"/>
          <w:color w:val="000000"/>
        </w:rPr>
        <w:t>MXBus</w:t>
      </w:r>
      <w:r>
        <w:rPr>
          <w:rFonts w:ascii="Cambria" w:hAnsi="Cambria" w:eastAsia="Cambria" w:cs="Cambria"/>
          <w:color w:val="000000"/>
        </w:rPr>
        <w:t>) und dazu synchron der SX1-Bus generiert.</w:t>
      </w:r>
      <w:r>
        <w:rPr>
          <w:rFonts w:ascii="Cambria" w:hAnsi="Cambria" w:eastAsia="Cambria" w:cs="Cambria"/>
          <w:color w:val="000000"/>
        </w:rPr>
      </w:r>
    </w:p>
    <w:p>
      <w:pPr>
        <w:numPr>
          <w:ilvl w:val="0"/>
          <w:numId w:val="4"/>
        </w:numPr>
        <w:ind w:left="720" w:hanging="360"/>
        <w:rPr>
          <w:rFonts w:ascii="Cambria" w:hAnsi="Cambria" w:eastAsia="Cambria" w:cs="Cambria"/>
          <w:color w:val="000000"/>
        </w:rPr>
      </w:pPr>
      <w:r>
        <w:rPr>
          <w:rFonts w:ascii="Cambria" w:hAnsi="Cambria" w:eastAsia="Cambria" w:cs="Cambria"/>
          <w:color w:val="000000"/>
        </w:rPr>
        <w:t>Im Slave-Betrieb wird nur der SX1-Bus generiert, SX0- und PX-Bus (und damit auch der MX-Bus) werden nicht selbst generiert, sondern von der Master-Zentrale übernommen.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Sie können von einem zum anderen wechseln über den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ff"/>
        </w:rPr>
      </w:pPr>
      <w:r>
        <w:rPr>
          <w:rFonts w:ascii="Cambria" w:hAnsi="Cambria" w:eastAsia="Cambria" w:cs="Cambria"/>
          <w:b/>
          <w:color w:val="0000ff"/>
          <w:u w:color="auto" w:val="single"/>
        </w:rPr>
        <w:t>DIP-Schalter SW2, Schalter 1</w:t>
      </w:r>
      <w:r>
        <w:rPr>
          <w:rFonts w:ascii="Cambria" w:hAnsi="Cambria" w:eastAsia="Cambria" w:cs="Cambria"/>
          <w:b/>
          <w:color w:val="0000ff"/>
        </w:rPr>
      </w:r>
    </w:p>
    <w:p>
      <w:pPr>
        <w:tabs defTabSz="720">
          <w:tab w:val="left" w:pos="735" w:leader="none"/>
        </w:tabs>
        <w:rPr>
          <w:rFonts w:ascii="Cambria" w:hAnsi="Cambria" w:eastAsia="Cambria" w:cs="Cambria"/>
          <w:b/>
          <w:color w:val="0000ff"/>
        </w:rPr>
      </w:pPr>
      <w:r>
        <w:rPr>
          <w:rFonts w:ascii="Cambria" w:hAnsi="Cambria" w:eastAsia="Cambria" w:cs="Cambria"/>
          <w:b/>
          <w:color w:val="0000ff"/>
        </w:rPr>
        <w:t xml:space="preserve">OFF </w:t>
      </w:r>
      <w:r>
        <w:rPr>
          <w:rFonts w:ascii="Cambria" w:hAnsi="Cambria" w:eastAsia="Cambria" w:cs="Cambria"/>
          <w:b/>
          <w:color w:val="0000ff"/>
        </w:rPr>
        <w:tab/>
        <w:t>Zentrale</w:t>
      </w:r>
      <w:r>
        <w:rPr>
          <w:rFonts w:ascii="Cambria" w:hAnsi="Cambria" w:eastAsia="Cambria" w:cs="Cambria"/>
          <w:b/>
          <w:color w:val="0000ff"/>
        </w:rPr>
        <w:t xml:space="preserve"> im Master-Betrieb (Standardeinstellung)</w:t>
      </w:r>
      <w:r>
        <w:rPr>
          <w:rFonts w:ascii="Cambria" w:hAnsi="Cambria" w:eastAsia="Cambria" w:cs="Cambria"/>
          <w:b/>
          <w:color w:val="0000ff"/>
        </w:rPr>
      </w:r>
    </w:p>
    <w:p>
      <w:pPr>
        <w:tabs defTabSz="720">
          <w:tab w:val="left" w:pos="735" w:leader="none"/>
        </w:tabs>
        <w:rPr>
          <w:rFonts w:ascii="Cambria" w:hAnsi="Cambria" w:eastAsia="Cambria" w:cs="Cambria"/>
          <w:b/>
          <w:color w:val="0000ff"/>
        </w:rPr>
      </w:pPr>
      <w:r>
        <w:rPr>
          <w:rFonts w:ascii="Cambria" w:hAnsi="Cambria" w:eastAsia="Cambria" w:cs="Cambria"/>
          <w:b/>
          <w:color w:val="0000ff"/>
        </w:rPr>
        <w:t xml:space="preserve">ON </w:t>
      </w:r>
      <w:r>
        <w:rPr>
          <w:rFonts w:ascii="Cambria" w:hAnsi="Cambria" w:eastAsia="Cambria" w:cs="Cambria"/>
          <w:b/>
          <w:color w:val="0000ff"/>
        </w:rPr>
        <w:tab/>
        <w:t>Zentrale</w:t>
      </w:r>
      <w:r>
        <w:rPr>
          <w:rFonts w:ascii="Cambria" w:hAnsi="Cambria" w:eastAsia="Cambria" w:cs="Cambria"/>
          <w:b/>
          <w:color w:val="0000ff"/>
        </w:rPr>
        <w:t xml:space="preserve"> im Slave-Betrieb.</w:t>
      </w:r>
      <w:r>
        <w:rPr>
          <w:rFonts w:ascii="Cambria" w:hAnsi="Cambria" w:eastAsia="Cambria" w:cs="Cambria"/>
          <w:b/>
          <w:color w:val="0000ff"/>
        </w:rPr>
      </w:r>
    </w:p>
    <w:p>
      <w:pPr>
        <w:tabs defTabSz="720">
          <w:tab w:val="left" w:pos="735" w:leader="none"/>
        </w:tabs>
        <w:rPr>
          <w:rFonts w:ascii="Cambria" w:hAnsi="Cambria" w:eastAsia="Cambria" w:cs="Cambria"/>
          <w:b/>
          <w:color w:val="0000ff"/>
        </w:rPr>
      </w:pPr>
      <w:r>
        <w:rPr>
          <w:rFonts w:ascii="Cambria" w:hAnsi="Cambria" w:eastAsia="Cambria" w:cs="Cambria"/>
          <w:b/>
          <w:color w:val="0000ff"/>
        </w:rPr>
      </w:r>
    </w:p>
    <w:p>
      <w:pPr>
        <w:rPr>
          <w:rFonts w:ascii="Cambria" w:hAnsi="Cambria" w:eastAsia="Cambria" w:cs="Cambria"/>
          <w:color w:val="000000"/>
        </w:rPr>
      </w:pPr>
      <w:r>
        <w:rPr>
          <w:rFonts w:ascii="Cambria" w:hAnsi="Cambria" w:eastAsia="Cambria" w:cs="Cambria"/>
          <w:color w:val="000000"/>
        </w:rPr>
        <w:t>Normalerweise arbeitet die Zentrale im Master-Betrieb, womit eine komplette Anlagensteuerung nur mit der Zentrale möglich ist. Der Slave-Betrieb ist dann nützlich, wenn Sie mehrere Anlagen zusammenschliessen – und auch gemeinsam steuern wollen, wie das z.B. bei Modulanlagen der Fall ist.</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rPr>
      </w:pPr>
      <w:r>
        <w:rPr>
          <w:rFonts w:ascii="Cambria" w:hAnsi="Cambria" w:eastAsia="Cambria" w:cs="Cambria"/>
          <w:color w:val="000000"/>
        </w:rPr>
        <w:t>Voraussetzung ist, dass Ihre Schalt- und Meldeartikel am SX1-Bus angeschlossen sind und über den SX0-Bus nur gefahren wird (also nur rollendes Material angesteuert wird), weiterhin muss</w:t>
      </w:r>
      <w:r>
        <w:rPr>
          <w:rFonts w:ascii="Cambria" w:hAnsi="Cambria" w:eastAsia="Cambria" w:cs="Cambria"/>
          <w:color w:val="000000"/>
        </w:rPr>
        <w:br w:type="textWrapping"/>
        <w:t xml:space="preserve">sichergestellt sein, dass sämtliche Loks der verschiedenen Anlagen </w:t>
      </w:r>
      <w:r>
        <w:rPr>
          <w:rFonts w:ascii="Cambria" w:hAnsi="Cambria" w:eastAsia="Cambria" w:cs="Cambria"/>
        </w:rPr>
        <w:t xml:space="preserve">unterschiedliche Adressen haben. Dann können Sie einfach mehrere, beispielsweise 3, Anlagen zusammenschliessen. Es muss eine Master-Zentrale definiert werden, welche den SX0- und PX-Bus generiert. Die anderen (im Beispiel 2) Zentralen müssen auf Slave-Betrieb gestellt sein und je über ein SX- und ein PX- Kabel werden SX0-Bus und PX-Bus der (beiden) Slave- und Masterzentralen miteinander verbunden. Anstelle von der Verbindung über SX0- und PX-Kabel ist auch eine Verbindung über den MX-Bus möglich, da im MX-Bus diese beiden zusammengefasst sind. Somit können auch die Slave- Zentralen auf den SX0-Bus zugreifen und das Gleissignal erzeugen. Die Slave-Zentralen arbeiten </w:t>
      </w:r>
      <w:r>
        <w:rPr>
          <w:rFonts w:ascii="Cambria" w:hAnsi="Cambria" w:eastAsia="Cambria" w:cs="Cambria"/>
        </w:rPr>
        <w:t>dann quasi</w:t>
      </w:r>
      <w:r>
        <w:rPr>
          <w:rFonts w:ascii="Cambria" w:hAnsi="Cambria" w:eastAsia="Cambria" w:cs="Cambria"/>
        </w:rPr>
        <w:t xml:space="preserve"> nur als Booster. Sämtliche auf der vereinten Anlage befindlichen Loks können dann von allen angeschlossenen Zentralen (von der einen Master- und den anderen (beiden) Slave-Zentralen) gesteuert werden. Insbesondere kann z.B. ein Handregler an jede SX0-Bus-Buchse, egal ob an Master- oder Slave-Zentrale, oder an einer SX0-Bus-Buchse an den Modellbahnanlagen, angeschlossen </w:t>
      </w:r>
      <w:r>
        <w:rPr>
          <w:rFonts w:ascii="Cambria" w:hAnsi="Cambria" w:eastAsia="Cambria" w:cs="Cambria"/>
        </w:rPr>
        <w:t>werden</w:t>
      </w:r>
      <w:r>
        <w:rPr>
          <w:rFonts w:ascii="Cambria" w:hAnsi="Cambria" w:eastAsia="Cambria" w:cs="Cambria"/>
        </w:rPr>
        <w:t xml:space="preserve"> um z.B. Loks zu steuern.</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color w:val="000000"/>
        </w:rPr>
      </w:pPr>
      <w:r>
        <w:rPr>
          <w:rFonts w:ascii="Cambria" w:hAnsi="Cambria" w:eastAsia="Cambria" w:cs="Cambria"/>
        </w:rPr>
        <w:t xml:space="preserve">Geschaltet und gemeldet wird jede Teilanlage nach wie vor für sich selbst, d.h. diese Busse bleiben getrennt, sodass jede Steuereinheit, z.B. das Stellpult SPF-PIC, nur auf den </w:t>
      </w:r>
      <w:r>
        <w:rPr>
          <w:rFonts w:ascii="Cambria" w:hAnsi="Cambria" w:eastAsia="Cambria" w:cs="Cambria"/>
        </w:rPr>
        <w:t>SX(</w:t>
      </w:r>
      <w:r>
        <w:rPr>
          <w:rFonts w:ascii="Cambria" w:hAnsi="Cambria" w:eastAsia="Cambria" w:cs="Cambria"/>
        </w:rPr>
        <w:t>1)-Bus (und damit nur auf die Anlage) zugreifen kann, an das es auch angeschlossen ist.</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color w:val="000000"/>
        </w:rPr>
        <w:t xml:space="preserve">Zu beachten ist: Zentralen im Slave-Betrieb erzeugen den SX1-Bus nicht synchron zum SX0-Bus. Dies spielt grundsätzlich keine, speziell aber für </w:t>
      </w:r>
      <w:r>
        <w:rPr>
          <w:rFonts w:ascii="Cambria" w:hAnsi="Cambria" w:eastAsia="Cambria" w:cs="Cambria"/>
          <w:color w:val="000000"/>
        </w:rPr>
        <w:t>Belegtmelder</w:t>
      </w:r>
      <w:r>
        <w:rPr>
          <w:rFonts w:ascii="Cambria" w:hAnsi="Cambria" w:eastAsia="Cambria" w:cs="Cambria"/>
          <w:color w:val="000000"/>
        </w:rPr>
        <w:t xml:space="preserve"> eine Rolle, die Synchronität von Gleis und </w:t>
      </w:r>
      <w:r>
        <w:rPr>
          <w:rFonts w:ascii="Cambria" w:hAnsi="Cambria" w:eastAsia="Cambria" w:cs="Cambria"/>
          <w:color w:val="000000"/>
        </w:rPr>
        <w:t>Meldebus</w:t>
      </w:r>
      <w:r>
        <w:rPr>
          <w:rFonts w:ascii="Cambria" w:hAnsi="Cambria" w:eastAsia="Cambria" w:cs="Cambria"/>
          <w:color w:val="000000"/>
        </w:rPr>
        <w:t xml:space="preserve"> voraussetzen. Es kann dann zum Flackern der </w:t>
      </w:r>
      <w:r>
        <w:rPr>
          <w:rFonts w:ascii="Cambria" w:hAnsi="Cambria" w:eastAsia="Cambria" w:cs="Cambria"/>
          <w:color w:val="000000"/>
        </w:rPr>
        <w:t>Belegtmelder</w:t>
      </w:r>
      <w:r>
        <w:rPr>
          <w:rFonts w:ascii="Cambria" w:hAnsi="Cambria" w:eastAsia="Cambria" w:cs="Cambria"/>
          <w:color w:val="000000"/>
        </w:rPr>
        <w:t xml:space="preserve"> kommen. Wenn dies auftritt, sollten Sie die Ansprechverzögerung der </w:t>
      </w:r>
      <w:r>
        <w:rPr>
          <w:rFonts w:ascii="Cambria" w:hAnsi="Cambria" w:eastAsia="Cambria" w:cs="Cambria"/>
          <w:color w:val="000000"/>
        </w:rPr>
        <w:t>Belegtmelder</w:t>
      </w:r>
      <w:r>
        <w:rPr>
          <w:rFonts w:ascii="Cambria" w:hAnsi="Cambria" w:eastAsia="Cambria" w:cs="Cambria"/>
          <w:color w:val="000000"/>
        </w:rPr>
        <w:t xml:space="preserve"> heraufsetzen, dies behebt im Allgemeinen das Problem.</w:t>
      </w:r>
      <w:r>
        <w:rPr>
          <w:rFonts w:ascii="Cambria" w:hAnsi="Cambria" w:eastAsia="Cambria" w:cs="Cambria"/>
          <w:b/>
          <w:color w:val="000000"/>
        </w:rPr>
      </w:r>
    </w:p>
    <w:p>
      <w:pPr>
        <w:pageBreakBefore/>
        <w:rPr>
          <w:rFonts w:ascii="Cambria" w:hAnsi="Cambria" w:eastAsia="Cambria" w:cs="Cambria"/>
          <w:b/>
          <w:color w:val="000000"/>
        </w:rPr>
      </w:pPr>
      <w:r>
        <w:rPr>
          <w:rFonts w:ascii="Cambria" w:hAnsi="Cambria" w:eastAsia="Cambria" w:cs="Cambria"/>
          <w:b/>
          <w:color w:val="000000"/>
        </w:rPr>
        <w:t>Slave-Betrieb und Interface</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 xml:space="preserve">Der Slave-Betrieb bietet insbesondere auch Vorteile beim Steuern mit dem PC, weil jede der verwendeten Zentralen über ein Interface verfügt. Damit müssen in der Modellbahn- </w:t>
      </w:r>
      <w:r>
        <w:rPr>
          <w:rFonts w:ascii="Cambria" w:hAnsi="Cambria" w:eastAsia="Cambria" w:cs="Cambria"/>
          <w:color w:val="000000"/>
        </w:rPr>
        <w:t>steuerungssoftware</w:t>
      </w:r>
      <w:r>
        <w:rPr>
          <w:rFonts w:ascii="Cambria" w:hAnsi="Cambria" w:eastAsia="Cambria" w:cs="Cambria"/>
          <w:color w:val="000000"/>
        </w:rPr>
        <w:t xml:space="preserve"> keine Änderungen vorgenommen werden.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Zu beachten ist, dass zwar auch im Slave-Betrieb von der Zentrale SX0- und SX1-Bus an den PC übertragen werden (es ist also keine Umstellung auf 1-Bus-Betrieb im Programm notwendig), auf den SX0-Bus kann jedoch vom Programm </w:t>
      </w:r>
      <w:r>
        <w:rPr>
          <w:rFonts w:ascii="Cambria" w:hAnsi="Cambria" w:eastAsia="Cambria" w:cs="Cambria"/>
          <w:color w:val="000000"/>
        </w:rPr>
        <w:t>aus keine Änderung</w:t>
      </w:r>
      <w:r>
        <w:rPr>
          <w:rFonts w:ascii="Cambria" w:hAnsi="Cambria" w:eastAsia="Cambria" w:cs="Cambria"/>
          <w:color w:val="000000"/>
        </w:rPr>
        <w:t xml:space="preserve"> an die Zentrale im Slave-Betrieb mitgeteilt werden, lediglich Lesen ist möglich. Allein die Zentrale im Master-Betrieb kann Befehle von der Modellbahnsteuerungssoftware für den SX0-Bus entgegennehmen.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Dies ist durch die hierarchische Struktur begründet.</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b/>
          <w:color w:val="000000"/>
        </w:rPr>
        <w:t>Slave-Betrieb und Programmiergleis</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Wird Im Master-Slave-Betrieb in den Programmiermodus gewechselt, so ist einzig das Programmiergleis der Zentrale im Master-Betrieb aktiv.</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b/>
          <w:color w:val="000000"/>
        </w:rPr>
        <w:t>Anzeige Master-Slave-Betrieb</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Zur Anzeige des Masterbetriebes leuchtet die mit «Master» bezeichnete rote LED auf der Zentrale.</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b/>
          <w:color w:val="000000"/>
        </w:rPr>
        <w:t>Anschlussschema Master-Slave-Betrieb</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noProof/>
        </w:rPr>
        <w:drawing>
          <wp:anchor distT="0" distB="0" distL="0" distR="0" simplePos="0" relativeHeight="251658251" behindDoc="0" locked="0" layoutInCell="0" hidden="0" allowOverlap="1">
            <wp:simplePos x="0" y="0"/>
            <wp:positionH relativeFrom="column">
              <wp:posOffset>-23495</wp:posOffset>
            </wp:positionH>
            <wp:positionV relativeFrom="paragraph">
              <wp:posOffset>55245</wp:posOffset>
            </wp:positionV>
            <wp:extent cx="6119495" cy="2588895"/>
            <wp:effectExtent l="0" t="0" r="0" b="0"/>
            <wp:wrapSquare wrapText="bothSides"/>
            <wp:docPr id="11"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ld 7"/>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kAQAAAKIAACAAAAAAAAAAAAAAAAIAAADb////AAAAAAIAAABXAAAApSUAAO0PAAAPAAAASQQAAJckAAAoAAAACAAAAAEAAAABAAAAMAAAABQAAAAAAAAAAAD//wAAAQAAAP//AAABAA=="/>
                        </a:ext>
                      </a:extLst>
                    </pic:cNvPicPr>
                  </pic:nvPicPr>
                  <pic:blipFill>
                    <a:blip r:embed="rId16"/>
                    <a:stretch>
                      <a:fillRect/>
                    </a:stretch>
                  </pic:blipFill>
                  <pic:spPr>
                    <a:xfrm>
                      <a:off x="0" y="0"/>
                      <a:ext cx="6119495" cy="2588895"/>
                    </a:xfrm>
                    <a:prstGeom prst="rect">
                      <a:avLst/>
                    </a:prstGeom>
                    <a:solidFill>
                      <a:srgbClr val="FFFFFF"/>
                    </a:solidFill>
                    <a:ln w="12700">
                      <a:noFill/>
                    </a:ln>
                  </pic:spPr>
                </pic:pic>
              </a:graphicData>
            </a:graphic>
          </wp:anchor>
        </w:drawing>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pageBreakBefore/>
        <w:rPr>
          <w:rFonts w:ascii="Cambria" w:hAnsi="Cambria" w:eastAsia="Cambria" w:cs="Cambria"/>
          <w:b/>
          <w:color w:val="000000"/>
        </w:rPr>
      </w:pPr>
      <w:r>
        <w:rPr>
          <w:rFonts w:ascii="Cambria" w:hAnsi="Cambria" w:eastAsia="Cambria" w:cs="Cambria"/>
          <w:b/>
          <w:color w:val="000000"/>
        </w:rPr>
        <w:t xml:space="preserve">Multiprotokoll </w:t>
      </w:r>
      <w:r>
        <w:rPr>
          <w:rFonts w:ascii="Cambria" w:hAnsi="Cambria" w:eastAsia="Cambria" w:cs="Cambria"/>
          <w:b/>
          <w:color w:val="000000"/>
        </w:rPr>
        <w:t>Selectrix</w:t>
      </w:r>
      <w:r>
        <w:rPr>
          <w:rFonts w:ascii="Cambria" w:hAnsi="Cambria" w:eastAsia="Cambria" w:cs="Cambria"/>
          <w:b/>
          <w:color w:val="000000"/>
        </w:rPr>
        <w:t>, Selectrix-2 und DCC</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 xml:space="preserve">Die Digitalzentrale ZS2+ ermöglicht den Multiprotokollbetrieb der Formate </w:t>
      </w:r>
      <w:r>
        <w:rPr>
          <w:rFonts w:ascii="Cambria" w:hAnsi="Cambria" w:eastAsia="Cambria" w:cs="Cambria"/>
          <w:color w:val="000000"/>
        </w:rPr>
        <w:t>Selectrix</w:t>
      </w:r>
      <w:r>
        <w:rPr>
          <w:rFonts w:ascii="Cambria" w:hAnsi="Cambria" w:eastAsia="Cambria" w:cs="Cambria"/>
          <w:color w:val="000000"/>
        </w:rPr>
        <w:t>, Selectrix-2 und DCC. Im Folgenden wird genauer auf die Einzelheiten dieser 3 Protokolle eingegangen.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b/>
          <w:color w:val="000000"/>
        </w:rPr>
        <w:t>Selectrix-2</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Selectrix-2 ist die Erweiterung des bekannten </w:t>
      </w:r>
      <w:r>
        <w:rPr>
          <w:rFonts w:ascii="Cambria" w:hAnsi="Cambria" w:eastAsia="Cambria" w:cs="Cambria"/>
          <w:color w:val="000000"/>
        </w:rPr>
        <w:t>Selectrix</w:t>
      </w:r>
      <w:r>
        <w:rPr>
          <w:rFonts w:ascii="Cambria" w:hAnsi="Cambria" w:eastAsia="Cambria" w:cs="Cambria"/>
          <w:color w:val="000000"/>
        </w:rPr>
        <w:t>-Protokolls, wie es in der NEM680 und NEM681 verankert ist.</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Bei dem bereits 1982 entwickelten </w:t>
      </w:r>
      <w:r>
        <w:rPr>
          <w:rFonts w:ascii="Cambria" w:hAnsi="Cambria" w:eastAsia="Cambria" w:cs="Cambria"/>
          <w:color w:val="000000"/>
        </w:rPr>
        <w:t>Selectrix</w:t>
      </w:r>
      <w:r>
        <w:rPr>
          <w:rFonts w:ascii="Cambria" w:hAnsi="Cambria" w:eastAsia="Cambria" w:cs="Cambria"/>
          <w:color w:val="000000"/>
        </w:rPr>
        <w:t xml:space="preserve"> hat ein Bit (Null oder Eins) eine Dauer von 50μs. Auf 2 </w:t>
      </w:r>
      <w:r>
        <w:rPr>
          <w:rFonts w:ascii="Cambria" w:hAnsi="Cambria" w:eastAsia="Cambria" w:cs="Cambria"/>
          <w:color w:val="000000"/>
        </w:rPr>
        <w:t>Nutzbits</w:t>
      </w:r>
      <w:r>
        <w:rPr>
          <w:rFonts w:ascii="Cambria" w:hAnsi="Cambria" w:eastAsia="Cambria" w:cs="Cambria"/>
          <w:color w:val="000000"/>
        </w:rPr>
        <w:t xml:space="preserve"> kommt 1 </w:t>
      </w:r>
      <w:r>
        <w:rPr>
          <w:rFonts w:ascii="Cambria" w:hAnsi="Cambria" w:eastAsia="Cambria" w:cs="Cambria"/>
          <w:color w:val="000000"/>
        </w:rPr>
        <w:t>Trennbit</w:t>
      </w:r>
      <w:r>
        <w:rPr>
          <w:rFonts w:ascii="Cambria" w:hAnsi="Cambria" w:eastAsia="Cambria" w:cs="Cambria"/>
          <w:color w:val="000000"/>
        </w:rPr>
        <w:t xml:space="preserve">, sodass effektiv 75μs pro </w:t>
      </w:r>
      <w:r>
        <w:rPr>
          <w:rFonts w:ascii="Cambria" w:hAnsi="Cambria" w:eastAsia="Cambria" w:cs="Cambria"/>
          <w:color w:val="000000"/>
        </w:rPr>
        <w:t>Nutzbit</w:t>
      </w:r>
      <w:r>
        <w:rPr>
          <w:rFonts w:ascii="Cambria" w:hAnsi="Cambria" w:eastAsia="Cambria" w:cs="Cambria"/>
          <w:color w:val="000000"/>
        </w:rPr>
        <w:t xml:space="preserve"> benötigt werden. Die Datenstruktur, d.h. die Zuordnung von Daten zu Adresse, wird sehr effizient gelöst, sodass pro Adressbyte 7 Nutzbytes (ein Byte ist eine Gruppe von 8 Bit) vorhanden sind.</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rPr>
      </w:pPr>
      <w:r>
        <w:rPr>
          <w:rFonts w:ascii="Cambria" w:hAnsi="Cambria" w:eastAsia="Cambria" w:cs="Cambria"/>
          <w:color w:val="000000"/>
        </w:rPr>
        <w:t>Selectrix</w:t>
      </w:r>
      <w:r>
        <w:rPr>
          <w:rFonts w:ascii="Cambria" w:hAnsi="Cambria" w:eastAsia="Cambria" w:cs="Cambria"/>
          <w:color w:val="000000"/>
        </w:rPr>
        <w:t xml:space="preserve"> ist lastunabhängig, d.h. es ist für eine Anzahl von 112 Adressen (oder 896 </w:t>
      </w:r>
      <w:r>
        <w:rPr>
          <w:rFonts w:ascii="Cambria" w:hAnsi="Cambria" w:eastAsia="Cambria" w:cs="Cambria"/>
          <w:color w:val="000000"/>
        </w:rPr>
        <w:t>Nutzbits</w:t>
      </w:r>
      <w:r>
        <w:rPr>
          <w:rFonts w:ascii="Cambria" w:hAnsi="Cambria" w:eastAsia="Cambria" w:cs="Cambria"/>
          <w:color w:val="000000"/>
        </w:rPr>
        <w:t xml:space="preserve">) konzipiert, die ständig wiederholt werden, egal, ob diese von Busteilnehmern benutzt werden oder nicht. Damit </w:t>
      </w:r>
      <w:r>
        <w:rPr>
          <w:rFonts w:ascii="Cambria" w:hAnsi="Cambria" w:eastAsia="Cambria" w:cs="Cambria"/>
          <w:color w:val="000000"/>
        </w:rPr>
        <w:t>Selectrix</w:t>
      </w:r>
      <w:r>
        <w:rPr>
          <w:rFonts w:ascii="Cambria" w:hAnsi="Cambria" w:eastAsia="Cambria" w:cs="Cambria"/>
          <w:color w:val="000000"/>
        </w:rPr>
        <w:t xml:space="preserve"> 2 abwärtskompatibel zu </w:t>
      </w:r>
      <w:r>
        <w:rPr>
          <w:rFonts w:ascii="Cambria" w:hAnsi="Cambria" w:eastAsia="Cambria" w:cs="Cambria"/>
          <w:color w:val="000000"/>
        </w:rPr>
        <w:t>Selectrix</w:t>
      </w:r>
      <w:r>
        <w:rPr>
          <w:rFonts w:ascii="Cambria" w:hAnsi="Cambria" w:eastAsia="Cambria" w:cs="Cambria"/>
          <w:color w:val="000000"/>
        </w:rPr>
        <w:t xml:space="preserve"> bleibt, baut es auf der definierten Rahmenstruktur von </w:t>
      </w:r>
      <w:r>
        <w:rPr>
          <w:rFonts w:ascii="Cambria" w:hAnsi="Cambria" w:eastAsia="Cambria" w:cs="Cambria"/>
          <w:color w:val="000000"/>
        </w:rPr>
        <w:t>Selectrix</w:t>
      </w:r>
      <w:r>
        <w:rPr>
          <w:rFonts w:ascii="Cambria" w:hAnsi="Cambria" w:eastAsia="Cambria" w:cs="Cambria"/>
          <w:color w:val="000000"/>
        </w:rPr>
        <w:t xml:space="preserve"> auf. Jeder der 16 Grundrahmen (je 96 Bits, grün dargestellt) kann dabei um Selectrix-2-Einträge (je 66 Bits, 44 </w:t>
      </w:r>
      <w:r>
        <w:rPr>
          <w:rFonts w:ascii="Cambria" w:hAnsi="Cambria" w:eastAsia="Cambria" w:cs="Cambria"/>
          <w:color w:val="000000"/>
        </w:rPr>
        <w:t>Nutzbits</w:t>
      </w:r>
      <w:r>
        <w:rPr>
          <w:rFonts w:ascii="Cambria" w:hAnsi="Cambria" w:eastAsia="Cambria" w:cs="Cambria"/>
          <w:color w:val="000000"/>
        </w:rPr>
        <w:t>, blau dargestellt) erweitert werden:</w:t>
      </w:r>
      <w:r>
        <w:rPr>
          <w:rFonts w:ascii="Cambria" w:hAnsi="Cambria" w:eastAsia="Cambria" w:cs="Cambria"/>
        </w:rPr>
      </w:r>
    </w:p>
    <w:p>
      <w:pPr>
        <w:rPr>
          <w:rFonts w:ascii="Cambria" w:hAnsi="Cambria" w:eastAsia="Cambria" w:cs="Cambria"/>
          <w:color w:val="000000"/>
        </w:rPr>
      </w:pPr>
      <w:r>
        <w:rPr>
          <w:noProof/>
        </w:rPr>
        <w:drawing>
          <wp:anchor distT="0" distB="0" distL="0" distR="0" simplePos="0" relativeHeight="251658252" behindDoc="0" locked="0" layoutInCell="0" hidden="0" allowOverlap="1">
            <wp:simplePos x="0" y="0"/>
            <wp:positionH relativeFrom="column">
              <wp:posOffset>41275</wp:posOffset>
            </wp:positionH>
            <wp:positionV relativeFrom="paragraph">
              <wp:posOffset>171450</wp:posOffset>
            </wp:positionV>
            <wp:extent cx="4837430" cy="580390"/>
            <wp:effectExtent l="0" t="0" r="0" b="0"/>
            <wp:wrapSquare wrapText="bothSides"/>
            <wp:docPr id="12"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ild 8"/>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yAQAAAKIAACAAAAAAAAAAAAAAAAIAAABBAAAAAAAAAAIAAAAOAQAAwh0AAJIDAAAQAAAArwQAAG0bAAAoAAAACAAAAAEAAAABAAAAMAAAABQAAAAAAAAAAAD//wAAAQAAAP//AAABAA=="/>
                        </a:ext>
                      </a:extLst>
                    </pic:cNvPicPr>
                  </pic:nvPicPr>
                  <pic:blipFill>
                    <a:blip r:embed="rId17"/>
                    <a:stretch>
                      <a:fillRect/>
                    </a:stretch>
                  </pic:blipFill>
                  <pic:spPr>
                    <a:xfrm>
                      <a:off x="0" y="0"/>
                      <a:ext cx="4837430" cy="580390"/>
                    </a:xfrm>
                    <a:prstGeom prst="rect">
                      <a:avLst/>
                    </a:prstGeom>
                    <a:solidFill>
                      <a:srgbClr val="FFFFFF"/>
                    </a:solidFill>
                    <a:ln w="12700">
                      <a:noFill/>
                    </a:ln>
                  </pic:spPr>
                </pic:pic>
              </a:graphicData>
            </a:graphic>
          </wp:anchor>
        </w:drawing>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24211d"/>
        </w:rPr>
      </w:pPr>
      <w:r>
        <w:rPr>
          <w:rFonts w:ascii="Cambria" w:hAnsi="Cambria" w:eastAsia="Cambria" w:cs="Cambria"/>
          <w:color w:val="24211d"/>
        </w:rPr>
      </w:r>
    </w:p>
    <w:p>
      <w:pPr>
        <w:rPr>
          <w:rFonts w:ascii="Cambria" w:hAnsi="Cambria" w:eastAsia="Cambria" w:cs="Cambria"/>
          <w:b/>
          <w:color w:val="000000"/>
        </w:rPr>
      </w:pPr>
      <w:r>
        <w:rPr>
          <w:rFonts w:ascii="Cambria" w:hAnsi="Cambria" w:eastAsia="Cambria" w:cs="Cambria"/>
          <w:color w:val="000000"/>
        </w:rPr>
        <w:t xml:space="preserve">Eine Erweiterung eines Rahmens beinhaltet die gesamte Information für eine Selectrix-2-Lok. Damit ergibt sich bei Erweiterung aller 16 Rahmen eine Kapazität von 16 SX2-Loks, die gleichzeitig auf dem Gleis angesteuert werden können. Es ist theoretisch auch möglich, einen </w:t>
      </w:r>
      <w:r>
        <w:rPr>
          <w:rFonts w:ascii="Cambria" w:hAnsi="Cambria" w:eastAsia="Cambria" w:cs="Cambria"/>
          <w:color w:val="000000"/>
        </w:rPr>
        <w:t>Selectrix</w:t>
      </w:r>
      <w:r>
        <w:rPr>
          <w:rFonts w:ascii="Cambria" w:hAnsi="Cambria" w:eastAsia="Cambria" w:cs="Cambria"/>
          <w:color w:val="000000"/>
        </w:rPr>
        <w:t xml:space="preserve"> Rahmen mehrmals zu erweitern. Diese Möglichkeit haben wir aber bewusst nicht genutzt, da sonst zu hohe Einschnitte in der gewohnten Wiederholrate gemacht werden müssten.</w:t>
      </w:r>
      <w:r>
        <w:rPr>
          <w:rFonts w:ascii="Cambria" w:hAnsi="Cambria" w:eastAsia="Cambria" w:cs="Cambria"/>
          <w:b/>
          <w:color w:val="000000"/>
        </w:rPr>
      </w:r>
    </w:p>
    <w:p>
      <w:pPr>
        <w:pageBreakBefore/>
        <w:rPr>
          <w:rFonts w:ascii="Cambria" w:hAnsi="Cambria" w:eastAsia="Cambria" w:cs="Cambria"/>
          <w:color w:val="000000"/>
        </w:rPr>
      </w:pPr>
      <w:r>
        <w:rPr>
          <w:rFonts w:ascii="Cambria" w:hAnsi="Cambria" w:eastAsia="Cambria" w:cs="Cambria"/>
          <w:b/>
          <w:color w:val="000000"/>
        </w:rPr>
        <w:t>Wiederholraten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Die Wiederholrate richtet sich je nach Auslastung der Selectrix-2-Erweiterungen. Ist keine Selectrix-2-Lok in Betrieb, so gibt es nur eine Erweiterung um 6 Bits und die Gesamtzykluszeit entspricht etwa der von </w:t>
      </w:r>
      <w:r>
        <w:rPr>
          <w:rFonts w:ascii="Cambria" w:hAnsi="Cambria" w:eastAsia="Cambria" w:cs="Cambria"/>
          <w:color w:val="000000"/>
        </w:rPr>
        <w:t>Selectrix</w:t>
      </w:r>
      <w:r>
        <w:rPr>
          <w:rFonts w:ascii="Cambria" w:hAnsi="Cambria" w:eastAsia="Cambria" w:cs="Cambria"/>
          <w:color w:val="000000"/>
        </w:rPr>
        <w:t>. Bei maximaler Auslastung (Erweiterung aller 16 Rahmen) verlängert sich entsprechend jeder Rahmen von 96 Bits um 66 Bits, folglich wird die Zykluszeit auch um 69% länger</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 </w:t>
      </w:r>
      <w:r>
        <w:rPr>
          <w:rFonts w:ascii="Cambria" w:hAnsi="Cambria" w:eastAsia="Cambria" w:cs="Cambria"/>
          <w:color w:val="000000"/>
        </w:rPr>
      </w:r>
    </w:p>
    <w:p>
      <w:pPr>
        <w:numPr>
          <w:ilvl w:val="0"/>
          <w:numId w:val="21"/>
        </w:numPr>
        <w:ind w:left="720" w:hanging="360"/>
        <w:tabs defTabSz="720">
          <w:tab w:val="left" w:pos="5790" w:leader="none"/>
        </w:tabs>
        <w:rPr>
          <w:rFonts w:ascii="Cambria" w:hAnsi="Cambria" w:eastAsia="Cambria" w:cs="Cambria"/>
          <w:color w:val="000000"/>
        </w:rPr>
      </w:pPr>
      <w:r>
        <w:rPr>
          <w:rFonts w:ascii="Cambria" w:hAnsi="Cambria" w:eastAsia="Cambria" w:cs="Cambria"/>
          <w:color w:val="000000"/>
        </w:rPr>
        <w:t xml:space="preserve">Grundzyklus </w:t>
      </w:r>
      <w:r>
        <w:rPr>
          <w:rFonts w:ascii="Cambria" w:hAnsi="Cambria" w:eastAsia="Cambria" w:cs="Cambria"/>
          <w:color w:val="000000"/>
        </w:rPr>
        <w:t>Selectrix</w:t>
      </w:r>
      <w:r>
        <w:rPr>
          <w:rFonts w:ascii="Cambria" w:hAnsi="Cambria" w:eastAsia="Cambria" w:cs="Cambria"/>
          <w:color w:val="000000"/>
        </w:rPr>
        <w:t xml:space="preserve"> (ohne Erweiterung): </w:t>
      </w:r>
      <w:r>
        <w:rPr>
          <w:rFonts w:ascii="Cambria" w:hAnsi="Cambria" w:eastAsia="Cambria" w:cs="Cambria"/>
          <w:color w:val="000000"/>
        </w:rPr>
        <w:tab/>
        <w:t xml:space="preserve">  76</w:t>
      </w:r>
      <w:r>
        <w:rPr>
          <w:rFonts w:ascii="Cambria" w:hAnsi="Cambria" w:eastAsia="Cambria" w:cs="Cambria"/>
          <w:color w:val="000000"/>
        </w:rPr>
        <w:t>,8ms</w:t>
      </w:r>
      <w:r>
        <w:rPr>
          <w:rFonts w:ascii="Cambria" w:hAnsi="Cambria" w:eastAsia="Cambria" w:cs="Cambria"/>
          <w:color w:val="000000"/>
        </w:rPr>
      </w:r>
    </w:p>
    <w:p>
      <w:pPr>
        <w:numPr>
          <w:ilvl w:val="0"/>
          <w:numId w:val="21"/>
        </w:numPr>
        <w:ind w:left="720" w:hanging="360"/>
        <w:tabs defTabSz="720">
          <w:tab w:val="left" w:pos="5790" w:leader="none"/>
        </w:tabs>
        <w:rPr>
          <w:rFonts w:ascii="Cambria" w:hAnsi="Cambria" w:eastAsia="Cambria" w:cs="Cambria"/>
          <w:color w:val="000000"/>
        </w:rPr>
      </w:pPr>
      <w:r>
        <w:rPr>
          <w:rFonts w:ascii="Cambria" w:hAnsi="Cambria" w:eastAsia="Cambria" w:cs="Cambria"/>
          <w:color w:val="000000"/>
        </w:rPr>
        <w:t xml:space="preserve">Maximalzyklus mit </w:t>
      </w:r>
      <w:r>
        <w:rPr>
          <w:rFonts w:ascii="Cambria" w:hAnsi="Cambria" w:eastAsia="Cambria" w:cs="Cambria"/>
          <w:color w:val="000000"/>
        </w:rPr>
        <w:t>Selectrix</w:t>
      </w:r>
      <w:r>
        <w:rPr>
          <w:rFonts w:ascii="Cambria" w:hAnsi="Cambria" w:eastAsia="Cambria" w:cs="Cambria"/>
          <w:color w:val="000000"/>
        </w:rPr>
        <w:t xml:space="preserve"> 2 (16 Erweiterungen): </w:t>
      </w:r>
      <w:r>
        <w:rPr>
          <w:rFonts w:ascii="Cambria" w:hAnsi="Cambria" w:eastAsia="Cambria" w:cs="Cambria"/>
          <w:color w:val="000000"/>
        </w:rPr>
        <w:tab/>
        <w:t>129,6ms</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Die Wiederholrate sinkt also im Extremfall von 13mal auf 7,7mal pro Sekunde</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noProof/>
        </w:rPr>
        <w:drawing>
          <wp:anchor distT="0" distB="0" distL="0" distR="0" simplePos="0" relativeHeight="251658253" behindDoc="0" locked="0" layoutInCell="0" hidden="0" allowOverlap="1">
            <wp:simplePos x="0" y="0"/>
            <wp:positionH relativeFrom="column">
              <wp:posOffset>7620</wp:posOffset>
            </wp:positionH>
            <wp:positionV relativeFrom="paragraph">
              <wp:posOffset>140970</wp:posOffset>
            </wp:positionV>
            <wp:extent cx="4789805" cy="3161030"/>
            <wp:effectExtent l="0" t="0" r="0" b="0"/>
            <wp:wrapSquare wrapText="bothSides"/>
            <wp:docPr id="13"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ild 9"/>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BAQAAAKIAACAAAAAAAAAAAAAAAAIAAAAMAAAAAAAAAAIAAADeAAAAdx0AAHITAAARAAAAegQAAHUSAAAoAAAACAAAAAEAAAABAAAAMAAAABQAAAAAAAAAAAD//wAAAQAAAP//AAABAA=="/>
                        </a:ext>
                      </a:extLst>
                    </pic:cNvPicPr>
                  </pic:nvPicPr>
                  <pic:blipFill>
                    <a:blip r:embed="rId18"/>
                    <a:stretch>
                      <a:fillRect/>
                    </a:stretch>
                  </pic:blipFill>
                  <pic:spPr>
                    <a:xfrm>
                      <a:off x="0" y="0"/>
                      <a:ext cx="4789805" cy="3161030"/>
                    </a:xfrm>
                    <a:prstGeom prst="rect">
                      <a:avLst/>
                    </a:prstGeom>
                    <a:solidFill>
                      <a:srgbClr val="FFFFFF"/>
                    </a:solidFill>
                    <a:ln w="12700">
                      <a:noFill/>
                    </a:ln>
                  </pic:spPr>
                </pic:pic>
              </a:graphicData>
            </a:graphic>
          </wp:anchor>
        </w:drawing>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ff"/>
        </w:rPr>
      </w:pPr>
      <w:r>
        <w:rPr>
          <w:rFonts w:ascii="Cambria" w:hAnsi="Cambria" w:eastAsia="Cambria" w:cs="Cambria"/>
          <w:b/>
          <w:color w:val="0000ff"/>
        </w:rPr>
      </w:r>
    </w:p>
    <w:p>
      <w:pPr>
        <w:rPr>
          <w:rFonts w:ascii="Cambria" w:hAnsi="Cambria" w:eastAsia="Cambria" w:cs="Cambria"/>
          <w:b/>
          <w:color w:val="0000ff"/>
        </w:rPr>
      </w:pPr>
      <w:r>
        <w:rPr>
          <w:rFonts w:ascii="Cambria" w:hAnsi="Cambria" w:eastAsia="Cambria" w:cs="Cambria"/>
          <w:b/>
          <w:color w:val="0000ff"/>
        </w:rPr>
      </w:r>
    </w:p>
    <w:p>
      <w:pPr>
        <w:rPr>
          <w:rFonts w:ascii="Cambria" w:hAnsi="Cambria" w:eastAsia="Cambria" w:cs="Cambria"/>
          <w:b/>
          <w:color w:val="0000ff"/>
        </w:rPr>
      </w:pPr>
      <w:r>
        <w:rPr>
          <w:rFonts w:ascii="Cambria" w:hAnsi="Cambria" w:eastAsia="Cambria" w:cs="Cambria"/>
          <w:b/>
          <w:color w:val="0000ff"/>
        </w:rPr>
      </w:r>
    </w:p>
    <w:p>
      <w:pPr>
        <w:rPr>
          <w:rFonts w:ascii="Cambria" w:hAnsi="Cambria" w:eastAsia="Cambria" w:cs="Cambria"/>
          <w:b/>
          <w:color w:val="0000ff"/>
        </w:rPr>
      </w:pPr>
      <w:r>
        <w:rPr>
          <w:rFonts w:ascii="Cambria" w:hAnsi="Cambria" w:eastAsia="Cambria" w:cs="Cambria"/>
          <w:b/>
          <w:color w:val="0000ff"/>
        </w:rPr>
      </w:r>
    </w:p>
    <w:p>
      <w:pPr>
        <w:rPr>
          <w:rFonts w:ascii="Cambria" w:hAnsi="Cambria" w:eastAsia="Cambria" w:cs="Cambria"/>
          <w:b/>
          <w:color w:val="0000ff"/>
        </w:rPr>
      </w:pPr>
      <w:r>
        <w:rPr>
          <w:rFonts w:ascii="Cambria" w:hAnsi="Cambria" w:eastAsia="Cambria" w:cs="Cambria"/>
          <w:b/>
          <w:color w:val="0000ff"/>
        </w:rPr>
      </w:r>
    </w:p>
    <w:p>
      <w:pPr>
        <w:rPr>
          <w:rFonts w:ascii="Cambria" w:hAnsi="Cambria" w:eastAsia="Cambria" w:cs="Cambria"/>
          <w:b/>
          <w:color w:val="0000ff"/>
        </w:rPr>
      </w:pPr>
      <w:r>
        <w:rPr>
          <w:rFonts w:ascii="Cambria" w:hAnsi="Cambria" w:eastAsia="Cambria" w:cs="Cambria"/>
          <w:b/>
          <w:color w:val="0000ff"/>
        </w:rPr>
      </w:r>
    </w:p>
    <w:p>
      <w:pPr>
        <w:rPr>
          <w:rFonts w:ascii="Cambria" w:hAnsi="Cambria" w:eastAsia="Cambria" w:cs="Cambria"/>
          <w:b/>
          <w:color w:val="0000ff"/>
        </w:rPr>
      </w:pPr>
      <w:r>
        <w:rPr>
          <w:rFonts w:ascii="Cambria" w:hAnsi="Cambria" w:eastAsia="Cambria" w:cs="Cambria"/>
          <w:b/>
          <w:color w:val="0000ff"/>
        </w:rPr>
      </w:r>
    </w:p>
    <w:p>
      <w:pPr>
        <w:rPr>
          <w:rFonts w:ascii="Cambria" w:hAnsi="Cambria" w:eastAsia="Cambria" w:cs="Cambria"/>
          <w:b/>
          <w:color w:val="0000ff"/>
        </w:rPr>
      </w:pPr>
      <w:r>
        <w:rPr>
          <w:rFonts w:ascii="Cambria" w:hAnsi="Cambria" w:eastAsia="Cambria" w:cs="Cambria"/>
          <w:b/>
          <w:color w:val="0000ff"/>
        </w:rPr>
      </w:r>
    </w:p>
    <w:p>
      <w:pPr>
        <w:rPr>
          <w:rFonts w:ascii="Cambria" w:hAnsi="Cambria" w:eastAsia="Cambria" w:cs="Cambria"/>
          <w:b/>
          <w:color w:val="0000ff"/>
        </w:rPr>
      </w:pPr>
      <w:r>
        <w:rPr>
          <w:rFonts w:ascii="Cambria" w:hAnsi="Cambria" w:eastAsia="Cambria" w:cs="Cambria"/>
          <w:b/>
          <w:color w:val="0000ff"/>
        </w:rPr>
      </w:r>
    </w:p>
    <w:p>
      <w:pPr>
        <w:rPr>
          <w:rFonts w:ascii="Cambria" w:hAnsi="Cambria" w:eastAsia="Cambria" w:cs="Cambria"/>
          <w:b/>
          <w:color w:val="0000ff"/>
        </w:rPr>
      </w:pPr>
      <w:r>
        <w:rPr>
          <w:rFonts w:ascii="Cambria" w:hAnsi="Cambria" w:eastAsia="Cambria" w:cs="Cambria"/>
          <w:b/>
          <w:color w:val="0000ff"/>
        </w:rPr>
      </w:r>
    </w:p>
    <w:p>
      <w:pPr>
        <w:rPr>
          <w:rFonts w:ascii="Cambria" w:hAnsi="Cambria" w:eastAsia="Cambria" w:cs="Cambria"/>
          <w:b/>
          <w:color w:val="0000ff"/>
        </w:rPr>
      </w:pPr>
      <w:r>
        <w:rPr>
          <w:rFonts w:ascii="Cambria" w:hAnsi="Cambria" w:eastAsia="Cambria" w:cs="Cambria"/>
          <w:b/>
          <w:color w:val="0000ff"/>
        </w:rPr>
      </w:r>
    </w:p>
    <w:p>
      <w:pPr>
        <w:rPr>
          <w:rFonts w:ascii="Cambria" w:hAnsi="Cambria" w:eastAsia="Cambria" w:cs="Cambria"/>
          <w:b/>
          <w:color w:val="0000ff"/>
        </w:rPr>
      </w:pPr>
      <w:r>
        <w:rPr>
          <w:rFonts w:ascii="Cambria" w:hAnsi="Cambria" w:eastAsia="Cambria" w:cs="Cambria"/>
          <w:b/>
          <w:color w:val="0000ff"/>
        </w:rPr>
      </w:r>
    </w:p>
    <w:p>
      <w:pPr>
        <w:rPr>
          <w:rFonts w:ascii="Cambria" w:hAnsi="Cambria" w:eastAsia="Cambria" w:cs="Cambria"/>
          <w:b/>
          <w:color w:val="000000"/>
        </w:rPr>
      </w:pPr>
      <w:r>
        <w:rPr>
          <w:rFonts w:ascii="Cambria" w:hAnsi="Cambria" w:eastAsia="Cambria" w:cs="Cambria"/>
          <w:color w:val="000000"/>
        </w:rPr>
        <w:t>Die Reduktion der Wiederholrate bei aktiven Selectrix-2-Erweiterungen ist keine Eigenheit der Digitalzentrale ZS2+, sondern tritt bei allen Multiprotokollzentralen auf, bei denen Selectrix-2 die Grundlage der Multiprotokollfähigkeit darstellt.</w:t>
      </w:r>
      <w:r>
        <w:rPr>
          <w:rFonts w:ascii="Cambria" w:hAnsi="Cambria" w:eastAsia="Cambria" w:cs="Cambria"/>
          <w:b/>
          <w:color w:val="000000"/>
        </w:rPr>
      </w:r>
    </w:p>
    <w:p>
      <w:pPr>
        <w:pageBreakBefore/>
        <w:rPr>
          <w:rFonts w:ascii="Cambria" w:hAnsi="Cambria" w:eastAsia="Cambria" w:cs="Cambria"/>
        </w:rPr>
      </w:pPr>
      <w:r>
        <w:rPr>
          <w:rFonts w:ascii="Cambria" w:hAnsi="Cambria" w:eastAsia="Cambria" w:cs="Cambria"/>
          <w:b/>
          <w:color w:val="000000"/>
        </w:rPr>
        <w:t>Die Digitalzentrale ZS2+ und Selectrix-2</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t>Bei aktiviertem Selectrix-2 erzeugt die Digitalzentrale ZS2+ die (bis zu 16) notwendigen Selectrix-2-Rahmenerweiterungen auf dem SX-Bus für Selectrix-2-Loks.</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b/>
        </w:rPr>
      </w:pPr>
      <w:r>
        <w:rPr>
          <w:rFonts w:ascii="Cambria" w:hAnsi="Cambria" w:eastAsia="Cambria" w:cs="Cambria"/>
          <w:b/>
        </w:rPr>
        <w:t>SX0-Bus</w:t>
      </w:r>
      <w:r>
        <w:rPr>
          <w:rFonts w:ascii="Cambria" w:hAnsi="Cambria" w:eastAsia="Cambria" w:cs="Cambria"/>
          <w:b/>
        </w:rPr>
      </w:r>
    </w:p>
    <w:p>
      <w:pPr>
        <w:rPr>
          <w:rFonts w:ascii="Cambria" w:hAnsi="Cambria" w:eastAsia="Cambria" w:cs="Cambria"/>
          <w:b/>
        </w:rPr>
      </w:pPr>
      <w:r>
        <w:rPr>
          <w:rFonts w:ascii="Cambria" w:hAnsi="Cambria" w:eastAsia="Cambria" w:cs="Cambria"/>
          <w:b/>
        </w:rPr>
      </w:r>
    </w:p>
    <w:p>
      <w:pPr>
        <w:rPr>
          <w:rFonts w:ascii="Cambria" w:hAnsi="Cambria" w:eastAsia="Cambria" w:cs="Cambria"/>
        </w:rPr>
      </w:pPr>
      <w:r>
        <w:rPr>
          <w:rFonts w:ascii="Cambria" w:hAnsi="Cambria" w:eastAsia="Cambria" w:cs="Cambria"/>
        </w:rPr>
        <w:t>Die Selectrix-2-Erweiterung liegt am SX0-Bus mit an, damit auch andere Handregler Zugriff auf Selectrix-2-Loks haben. Die Reduktion der Wiederholrate auf dem Gleis führt also automatisch auch zu einer Reduktion der Wiederholrate auf dem SX0-Bus, je nach Anzahl der aktiven Selectrix-2-Loks.</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b/>
        </w:rPr>
        <w:t>SX1-Bus</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t>Da in der Digitalzentrale ZS2+ der SX1-Bus ständig synchron zum SX0-Bus gehalten wird, wirkt sich auch hier die Protokollerweiterung auf die Wiederholrate aus. Während Rahmenerweiterungen auf dem SX0-Bus gesendet werden, ist der SX1-Bus im Leerlauf (also maximal 52,8ms pro Zyklus):</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noProof/>
        </w:rPr>
        <w:drawing>
          <wp:anchor distT="0" distB="0" distL="0" distR="0" simplePos="0" relativeHeight="251658254" behindDoc="0" locked="0" layoutInCell="0" hidden="0" allowOverlap="1">
            <wp:simplePos x="0" y="0"/>
            <wp:positionH relativeFrom="column">
              <wp:posOffset>17145</wp:posOffset>
            </wp:positionH>
            <wp:positionV relativeFrom="paragraph">
              <wp:posOffset>0</wp:posOffset>
            </wp:positionV>
            <wp:extent cx="4885055" cy="1256665"/>
            <wp:effectExtent l="0" t="0" r="0" b="0"/>
            <wp:wrapSquare wrapText="bothSides"/>
            <wp:docPr id="14"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ild 10"/>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kAQAAAKIAACAAAAAAAAAAAAAAAAIAAAAbAAAAAAAAAAIAAAAAAAAADR4AALsHAAASAAAAiQQAAF8aAAAoAAAACAAAAAEAAAABAAAAMAAAABQAAAAAAAAAAAD//wAAAQAAAP//AAABAA=="/>
                        </a:ext>
                      </a:extLst>
                    </pic:cNvPicPr>
                  </pic:nvPicPr>
                  <pic:blipFill>
                    <a:blip r:embed="rId19"/>
                    <a:stretch>
                      <a:fillRect/>
                    </a:stretch>
                  </pic:blipFill>
                  <pic:spPr>
                    <a:xfrm>
                      <a:off x="0" y="0"/>
                      <a:ext cx="4885055" cy="1256665"/>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t>PX-Bus</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rPr>
        <w:t xml:space="preserve">Synchron zum Gleissignal und synchron zu den beiden </w:t>
      </w:r>
      <w:r>
        <w:rPr>
          <w:rFonts w:ascii="Cambria" w:hAnsi="Cambria" w:eastAsia="Cambria" w:cs="Cambria"/>
        </w:rPr>
        <w:t>SXBussen</w:t>
      </w:r>
      <w:r>
        <w:rPr>
          <w:rFonts w:ascii="Cambria" w:hAnsi="Cambria" w:eastAsia="Cambria" w:cs="Cambria"/>
        </w:rPr>
        <w:t xml:space="preserve"> wird die Information am PX-Bus für weitere Booster zur Verfügung gestellt. Dies ist notwendige Voraussetzung dafür, dass auch in weiteren </w:t>
      </w:r>
      <w:r>
        <w:rPr>
          <w:rFonts w:ascii="Cambria" w:hAnsi="Cambria" w:eastAsia="Cambria" w:cs="Cambria"/>
        </w:rPr>
        <w:t>Boosterbereichen</w:t>
      </w:r>
      <w:r>
        <w:rPr>
          <w:rFonts w:ascii="Cambria" w:hAnsi="Cambria" w:eastAsia="Cambria" w:cs="Cambria"/>
        </w:rPr>
        <w:t xml:space="preserve"> Selectrix-2 gefahren werden kann. Auch hier erfolgt konsequenterweise eine zwangsläufige Reduktion der Wiederholrate.</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b/>
        </w:rPr>
      </w:pPr>
      <w:r>
        <w:rPr>
          <w:rFonts w:ascii="Cambria" w:hAnsi="Cambria" w:eastAsia="Cambria" w:cs="Cambria"/>
          <w:b/>
        </w:rPr>
        <w:t>MX-Bus</w:t>
      </w:r>
      <w:r>
        <w:rPr>
          <w:rFonts w:ascii="Cambria" w:hAnsi="Cambria" w:eastAsia="Cambria" w:cs="Cambria"/>
          <w:b/>
        </w:rPr>
      </w:r>
    </w:p>
    <w:p>
      <w:pPr>
        <w:rPr>
          <w:rFonts w:ascii="Cambria" w:hAnsi="Cambria" w:eastAsia="Cambria" w:cs="Cambria"/>
          <w:b/>
        </w:rPr>
      </w:pPr>
      <w:r>
        <w:rPr>
          <w:rFonts w:ascii="Cambria" w:hAnsi="Cambria" w:eastAsia="Cambria" w:cs="Cambria"/>
          <w:b/>
        </w:rPr>
      </w:r>
    </w:p>
    <w:p>
      <w:pPr>
        <w:rPr>
          <w:rFonts w:ascii="Cambria" w:hAnsi="Cambria" w:eastAsia="Cambria" w:cs="Cambria"/>
          <w:color w:val="000000"/>
        </w:rPr>
      </w:pPr>
      <w:r>
        <w:rPr>
          <w:rFonts w:ascii="Cambria" w:hAnsi="Cambria" w:eastAsia="Cambria" w:cs="Cambria"/>
        </w:rPr>
        <w:t>Da der MX-Bus eine Kombination aus SX0-Bus und PX-Bus darstellt, können auch hier Handregler angeschlossen werden, die Selectrix-2-Loks ansteuern können. Folglich ist auch hier die Wiederholrate abhängig von der Anzahl der in Betrieb befindlichen SX-2-Loks.</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pageBreakBefore/>
        <w:rPr>
          <w:rFonts w:ascii="Cambria" w:hAnsi="Cambria" w:eastAsia="Cambria" w:cs="Cambria"/>
          <w:b/>
          <w:color w:val="000000"/>
        </w:rPr>
      </w:pPr>
      <w:r>
        <w:rPr>
          <w:rFonts w:ascii="Cambria" w:hAnsi="Cambria" w:eastAsia="Cambria" w:cs="Cambria"/>
          <w:b/>
          <w:color w:val="000000"/>
        </w:rPr>
        <w:t xml:space="preserve">Das </w:t>
      </w:r>
      <w:r>
        <w:rPr>
          <w:rFonts w:ascii="Cambria" w:hAnsi="Cambria" w:eastAsia="Cambria" w:cs="Cambria"/>
          <w:b/>
          <w:color w:val="000000"/>
        </w:rPr>
        <w:t>DCC Grundkonzept</w:t>
      </w:r>
      <w:r>
        <w:rPr>
          <w:rFonts w:ascii="Cambria" w:hAnsi="Cambria" w:eastAsia="Cambria" w:cs="Cambria"/>
          <w:b/>
          <w:color w:val="000000"/>
        </w:rPr>
        <w:t xml:space="preserve"> im Gegensatz zu </w:t>
      </w:r>
      <w:r>
        <w:rPr>
          <w:rFonts w:ascii="Cambria" w:hAnsi="Cambria" w:eastAsia="Cambria" w:cs="Cambria"/>
          <w:b/>
          <w:color w:val="000000"/>
        </w:rPr>
        <w:t>Selectrix</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 xml:space="preserve">Die Grundphilosophie von DCC ist im Vergleich zu </w:t>
      </w:r>
      <w:r>
        <w:rPr>
          <w:rFonts w:ascii="Cambria" w:hAnsi="Cambria" w:eastAsia="Cambria" w:cs="Cambria"/>
          <w:color w:val="000000"/>
        </w:rPr>
        <w:t>Selectrix</w:t>
      </w:r>
      <w:r>
        <w:rPr>
          <w:rFonts w:ascii="Cambria" w:hAnsi="Cambria" w:eastAsia="Cambria" w:cs="Cambria"/>
          <w:color w:val="000000"/>
        </w:rPr>
        <w:t xml:space="preserve"> deutlich verschieden, so wie auch der ursprüngliche Einsatzgedanke bzw. der Grundfunktionsumfang deutlich von heutigen Anwendungen abweicht. Dies wird vor allem deutlich, da im Laufe der Zeit das DCC-Protokoll immer wieder erweitert wurde.</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8000"/>
        </w:rPr>
      </w:pPr>
      <w:r>
        <w:rPr>
          <w:rFonts w:ascii="Cambria" w:hAnsi="Cambria" w:eastAsia="Cambria" w:cs="Cambria"/>
          <w:b/>
          <w:color w:val="008000"/>
        </w:rPr>
        <w:t xml:space="preserve">DCC ist nur ein Gleisprotokoll und nur als solches genormt, während </w:t>
      </w:r>
      <w:r>
        <w:rPr>
          <w:rFonts w:ascii="Cambria" w:hAnsi="Cambria" w:eastAsia="Cambria" w:cs="Cambria"/>
          <w:b/>
          <w:color w:val="008000"/>
        </w:rPr>
        <w:t>Selectrix</w:t>
      </w:r>
      <w:r>
        <w:rPr>
          <w:rFonts w:ascii="Cambria" w:hAnsi="Cambria" w:eastAsia="Cambria" w:cs="Cambria"/>
          <w:b/>
          <w:color w:val="008000"/>
        </w:rPr>
        <w:t xml:space="preserve"> als Gesamtsystem auf Gleis und Bus genormt ist. Es gibt </w:t>
      </w:r>
      <w:r>
        <w:rPr>
          <w:rFonts w:ascii="Cambria" w:hAnsi="Cambria" w:eastAsia="Cambria" w:cs="Cambria"/>
          <w:b/>
          <w:color w:val="008000"/>
          <w:u w:color="auto" w:val="single"/>
        </w:rPr>
        <w:t>keinen</w:t>
      </w:r>
      <w:r>
        <w:rPr>
          <w:rFonts w:ascii="Cambria" w:hAnsi="Cambria" w:eastAsia="Cambria" w:cs="Cambria"/>
          <w:b/>
          <w:color w:val="008000"/>
        </w:rPr>
        <w:t xml:space="preserve"> DCC-Bus.</w:t>
      </w:r>
      <w:r>
        <w:rPr>
          <w:rFonts w:ascii="Cambria" w:hAnsi="Cambria" w:eastAsia="Cambria" w:cs="Cambria"/>
          <w:b/>
          <w:color w:val="008000"/>
        </w:rPr>
      </w:r>
    </w:p>
    <w:p>
      <w:pPr>
        <w:rPr>
          <w:rFonts w:ascii="Cambria" w:hAnsi="Cambria" w:eastAsia="Cambria" w:cs="Cambria"/>
          <w:b/>
          <w:color w:val="008000"/>
        </w:rPr>
      </w:pPr>
      <w:r>
        <w:rPr>
          <w:rFonts w:ascii="Cambria" w:hAnsi="Cambria" w:eastAsia="Cambria" w:cs="Cambria"/>
          <w:b/>
          <w:color w:val="008000"/>
        </w:rPr>
      </w:r>
    </w:p>
    <w:p>
      <w:pPr>
        <w:rPr>
          <w:rFonts w:ascii="Cambria" w:hAnsi="Cambria" w:eastAsia="Cambria" w:cs="Cambria"/>
          <w:b/>
          <w:color w:val="008000"/>
        </w:rPr>
      </w:pPr>
      <w:r>
        <w:rPr>
          <w:rFonts w:ascii="Cambria" w:hAnsi="Cambria" w:eastAsia="Cambria" w:cs="Cambria"/>
          <w:b/>
          <w:color w:val="008000"/>
        </w:rPr>
      </w:r>
    </w:p>
    <w:p>
      <w:pPr>
        <w:rPr>
          <w:rFonts w:ascii="Cambria" w:hAnsi="Cambria" w:eastAsia="Cambria" w:cs="Cambria"/>
          <w:b/>
          <w:color w:val="000000"/>
        </w:rPr>
      </w:pPr>
      <w:r>
        <w:rPr>
          <w:rFonts w:ascii="Cambria" w:hAnsi="Cambria" w:eastAsia="Cambria" w:cs="Cambria"/>
          <w:b/>
          <w:color w:val="000000"/>
        </w:rPr>
        <w:t>Lastabhängigkeit</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b/>
          <w:color w:val="ff0000"/>
        </w:rPr>
        <w:t xml:space="preserve">DCC ist im Gegensatz zu </w:t>
      </w:r>
      <w:r>
        <w:rPr>
          <w:rFonts w:ascii="Cambria" w:hAnsi="Cambria" w:eastAsia="Cambria" w:cs="Cambria"/>
          <w:b/>
          <w:color w:val="ff0000"/>
        </w:rPr>
        <w:t>Selectrix</w:t>
      </w:r>
      <w:r>
        <w:rPr>
          <w:rFonts w:ascii="Cambria" w:hAnsi="Cambria" w:eastAsia="Cambria" w:cs="Cambria"/>
          <w:b/>
          <w:color w:val="ff0000"/>
        </w:rPr>
        <w:t xml:space="preserve"> lastabhängig.</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Das bedeutet, dass die Anzahl der auf dem Gleis fahrenden Loks Einfluss auf die Gesamtgeschwindigkeit (bzw. die Wiederholrate) des </w:t>
      </w:r>
      <w:r>
        <w:rPr>
          <w:rFonts w:ascii="Cambria" w:hAnsi="Cambria" w:eastAsia="Cambria" w:cs="Cambria"/>
          <w:color w:val="000000"/>
        </w:rPr>
        <w:t>DCC Systems</w:t>
      </w:r>
      <w:r>
        <w:rPr>
          <w:rFonts w:ascii="Cambria" w:hAnsi="Cambria" w:eastAsia="Cambria" w:cs="Cambria"/>
          <w:color w:val="000000"/>
        </w:rPr>
        <w:t xml:space="preserve"> hat. Während sich bei </w:t>
      </w:r>
      <w:r>
        <w:rPr>
          <w:rFonts w:ascii="Cambria" w:hAnsi="Cambria" w:eastAsia="Cambria" w:cs="Cambria"/>
          <w:color w:val="000000"/>
        </w:rPr>
        <w:t>Selectrix</w:t>
      </w:r>
      <w:r>
        <w:rPr>
          <w:rFonts w:ascii="Cambria" w:hAnsi="Cambria" w:eastAsia="Cambria" w:cs="Cambria"/>
          <w:color w:val="000000"/>
        </w:rPr>
        <w:t xml:space="preserve"> das Protokoll aus mehreren Rahmen mit fest zugeordneten Dateninhalten zusammensetzt und stets dieselbe Gesamtlänge aufweist, unabhängig von der tatsächlichen Anzahl der Loks auf dem Gleis, wird DCC mit jeder neu in Betrieb genommenen Lok (oder auch mit weiteren Zusatzfunktionen) langsamer, da weitere Pakete gesendet werden müssen.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b/>
          <w:color w:val="000000"/>
        </w:rPr>
        <w:t>Aufbau eines DCC-Datenpaketes</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DCC ist in den NEM670 und NEM671 spezifiziert. Ein DCC-Paket besteht immer aus einer Synchronisation (i.d.R. 13 Einsen), die das </w:t>
      </w:r>
      <w:r>
        <w:rPr>
          <w:rFonts w:ascii="Cambria" w:hAnsi="Cambria" w:eastAsia="Cambria" w:cs="Cambria"/>
          <w:color w:val="000000"/>
        </w:rPr>
        <w:t>DCC Paket</w:t>
      </w:r>
      <w:r>
        <w:rPr>
          <w:rFonts w:ascii="Cambria" w:hAnsi="Cambria" w:eastAsia="Cambria" w:cs="Cambria"/>
          <w:color w:val="000000"/>
        </w:rPr>
        <w:t xml:space="preserve"> einleitet, einem Adressbyte, einem oder mehrerer Datenbytes und einem </w:t>
      </w:r>
      <w:r>
        <w:rPr>
          <w:rFonts w:ascii="Cambria" w:hAnsi="Cambria" w:eastAsia="Cambria" w:cs="Cambria"/>
          <w:color w:val="000000"/>
        </w:rPr>
        <w:t>Prüfbyte</w:t>
      </w:r>
      <w:r>
        <w:rPr>
          <w:rFonts w:ascii="Cambria" w:hAnsi="Cambria" w:eastAsia="Cambria" w:cs="Cambria"/>
          <w:color w:val="000000"/>
        </w:rPr>
        <w:t>. Ein Byte besteht dabei immer aus 8 Bit. Synchronisation und die einzelnen Bytes werden durch Trennbits (je eine Null) getrennt.</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ff0000"/>
        </w:rPr>
      </w:pPr>
      <w:r>
        <w:rPr>
          <w:rFonts w:ascii="Cambria" w:hAnsi="Cambria" w:eastAsia="Cambria" w:cs="Cambria"/>
          <w:b/>
          <w:color w:val="ff0000"/>
        </w:rPr>
        <w:t>Es besteht ein genereller zeitlicher Unterschied zwischen Nullen und Einsen (den Bits) auf dem Gleis: eine Eins ist ein Impuls von ca. 100μs Gesamtdauer, während eine Null ca. 200μs benötigt, also etwa doppelt so lang ist.</w:t>
      </w:r>
      <w:r>
        <w:rPr>
          <w:rFonts w:ascii="Cambria" w:hAnsi="Cambria" w:eastAsia="Cambria" w:cs="Cambria"/>
          <w:b/>
          <w:color w:val="ff0000"/>
        </w:rPr>
      </w:r>
    </w:p>
    <w:p>
      <w:pPr>
        <w:rPr>
          <w:rFonts w:ascii="Cambria" w:hAnsi="Cambria" w:eastAsia="Cambria" w:cs="Cambria"/>
          <w:b/>
          <w:color w:val="ff0000"/>
        </w:rPr>
      </w:pPr>
      <w:r>
        <w:rPr>
          <w:rFonts w:ascii="Cambria" w:hAnsi="Cambria" w:eastAsia="Cambria" w:cs="Cambria"/>
          <w:b/>
          <w:color w:val="ff0000"/>
        </w:rPr>
      </w:r>
    </w:p>
    <w:p>
      <w:pPr>
        <w:rPr>
          <w:rFonts w:ascii="Cambria" w:hAnsi="Cambria" w:eastAsia="Cambria" w:cs="Cambria"/>
          <w:color w:val="000000"/>
        </w:rPr>
      </w:pPr>
      <w:r>
        <w:rPr>
          <w:rFonts w:ascii="Cambria" w:hAnsi="Cambria" w:eastAsia="Cambria" w:cs="Cambria"/>
          <w:color w:val="000000"/>
        </w:rPr>
        <w:t>Das kürzeste DCC-Paket benötigt also mindestens 4,3 Millisekunden und hat damit etwa die Zeitdauer eines SX-Rahmens:</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t xml:space="preserve">Synchronisation: </w:t>
      </w:r>
      <w:r>
        <w:rPr>
          <w:rFonts w:ascii="Cambria" w:hAnsi="Cambria" w:eastAsia="Cambria" w:cs="Cambria"/>
          <w:color w:val="000000"/>
        </w:rPr>
        <w:tab/>
        <w:t xml:space="preserve">13mal Eins </w:t>
      </w:r>
      <w:r>
        <w:rPr>
          <w:rFonts w:ascii="Cambria" w:hAnsi="Cambria" w:eastAsia="Cambria" w:cs="Cambria"/>
          <w:color w:val="000000"/>
        </w:rPr>
        <w:tab/>
        <w:t>1,3ms</w:t>
      </w: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t xml:space="preserve">Adressbyte: </w:t>
      </w:r>
      <w:r>
        <w:rPr>
          <w:rFonts w:ascii="Cambria" w:hAnsi="Cambria" w:eastAsia="Cambria" w:cs="Cambria"/>
          <w:color w:val="000000"/>
        </w:rPr>
        <w:tab/>
        <w:t xml:space="preserve">8mal Null oder Eins </w:t>
      </w:r>
      <w:r>
        <w:rPr>
          <w:rFonts w:ascii="Cambria" w:hAnsi="Cambria" w:eastAsia="Cambria" w:cs="Cambria"/>
          <w:color w:val="000000"/>
        </w:rPr>
        <w:tab/>
        <w:t>0,8-1,6ms</w:t>
      </w: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t xml:space="preserve">Datenbyte: </w:t>
      </w:r>
      <w:r>
        <w:rPr>
          <w:rFonts w:ascii="Cambria" w:hAnsi="Cambria" w:eastAsia="Cambria" w:cs="Cambria"/>
          <w:color w:val="000000"/>
        </w:rPr>
        <w:tab/>
        <w:t xml:space="preserve">8mal Null oder Eins </w:t>
      </w:r>
      <w:r>
        <w:rPr>
          <w:rFonts w:ascii="Cambria" w:hAnsi="Cambria" w:eastAsia="Cambria" w:cs="Cambria"/>
          <w:color w:val="000000"/>
        </w:rPr>
        <w:tab/>
        <w:t>0,8-1,6ms</w:t>
      </w: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t>Prüfbyte</w:t>
      </w:r>
      <w:r>
        <w:rPr>
          <w:rFonts w:ascii="Cambria" w:hAnsi="Cambria" w:eastAsia="Cambria" w:cs="Cambria"/>
          <w:color w:val="000000"/>
        </w:rPr>
        <w:t xml:space="preserve">: </w:t>
      </w:r>
      <w:r>
        <w:rPr>
          <w:rFonts w:ascii="Cambria" w:hAnsi="Cambria" w:eastAsia="Cambria" w:cs="Cambria"/>
          <w:color w:val="000000"/>
        </w:rPr>
        <w:tab/>
        <w:t xml:space="preserve">8mal Null oder Eins </w:t>
      </w:r>
      <w:r>
        <w:rPr>
          <w:rFonts w:ascii="Cambria" w:hAnsi="Cambria" w:eastAsia="Cambria" w:cs="Cambria"/>
          <w:color w:val="000000"/>
        </w:rPr>
        <w:tab/>
        <w:t>0,8-1,6ms</w:t>
      </w: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t xml:space="preserve">Je 1 </w:t>
      </w:r>
      <w:r>
        <w:rPr>
          <w:rFonts w:ascii="Cambria" w:hAnsi="Cambria" w:eastAsia="Cambria" w:cs="Cambria"/>
          <w:color w:val="000000"/>
        </w:rPr>
        <w:t>Trennbit</w:t>
      </w:r>
      <w:r>
        <w:rPr>
          <w:rFonts w:ascii="Cambria" w:hAnsi="Cambria" w:eastAsia="Cambria" w:cs="Cambria"/>
          <w:color w:val="000000"/>
        </w:rPr>
        <w:t xml:space="preserve"> </w:t>
      </w:r>
      <w:r>
        <w:rPr>
          <w:rFonts w:ascii="Cambria" w:hAnsi="Cambria" w:eastAsia="Cambria" w:cs="Cambria"/>
          <w:color w:val="000000"/>
        </w:rPr>
        <w:tab/>
        <w:t xml:space="preserve">3mal Null </w:t>
      </w:r>
      <w:r>
        <w:rPr>
          <w:rFonts w:ascii="Cambria" w:hAnsi="Cambria" w:eastAsia="Cambria" w:cs="Cambria"/>
          <w:color w:val="000000"/>
        </w:rPr>
        <w:tab/>
        <w:t>0,6ms</w:t>
      </w: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t xml:space="preserve">Summe: </w:t>
      </w:r>
      <w:r>
        <w:rPr>
          <w:rFonts w:ascii="Cambria" w:hAnsi="Cambria" w:eastAsia="Cambria" w:cs="Cambria"/>
          <w:color w:val="000000"/>
        </w:rPr>
        <w:tab/>
      </w:r>
      <w:r>
        <w:rPr>
          <w:rFonts w:ascii="Cambria" w:hAnsi="Cambria" w:eastAsia="Cambria" w:cs="Cambria"/>
          <w:color w:val="000000"/>
        </w:rPr>
        <w:tab/>
        <w:t>4,3-6,7ms</w:t>
      </w: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noProof/>
        </w:rPr>
        <w:drawing>
          <wp:anchor distT="0" distB="0" distL="0" distR="0" simplePos="0" relativeHeight="251658255" behindDoc="0" locked="0" layoutInCell="0" hidden="0" allowOverlap="1">
            <wp:simplePos x="0" y="0"/>
            <wp:positionH relativeFrom="column">
              <wp:posOffset>3175</wp:posOffset>
            </wp:positionH>
            <wp:positionV relativeFrom="paragraph">
              <wp:posOffset>0</wp:posOffset>
            </wp:positionV>
            <wp:extent cx="2894330" cy="551815"/>
            <wp:effectExtent l="0" t="0" r="0" b="0"/>
            <wp:wrapSquare wrapText="bothSides"/>
            <wp:docPr id="15" name="Bild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ild 11"/>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UAgAAAKIAACAAAAAAAAAAAAAAAAIAAAAFAAAAAAAAAAIAAAAAAAAAzhEAAGUDAAATAAAAcwQAAJ4zAAAoAAAACAAAAAEAAAABAAAAMAAAABQAAAAAAAAAAAD//wAAAQAAAP//AAABAA=="/>
                        </a:ext>
                      </a:extLst>
                    </pic:cNvPicPr>
                  </pic:nvPicPr>
                  <pic:blipFill>
                    <a:blip r:embed="rId20"/>
                    <a:stretch>
                      <a:fillRect/>
                    </a:stretch>
                  </pic:blipFill>
                  <pic:spPr>
                    <a:xfrm>
                      <a:off x="0" y="0"/>
                      <a:ext cx="2894330" cy="551815"/>
                    </a:xfrm>
                    <a:prstGeom prst="rect">
                      <a:avLst/>
                    </a:prstGeom>
                    <a:solidFill>
                      <a:srgbClr val="FFFFFF"/>
                    </a:solidFill>
                    <a:ln w="12700">
                      <a:noFill/>
                    </a:ln>
                  </pic:spPr>
                </pic:pic>
              </a:graphicData>
            </a:graphic>
          </wp:anchor>
        </w:drawing>
      </w: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rPr>
      </w:pPr>
      <w:r>
        <w:rPr>
          <w:rFonts w:ascii="Cambria" w:hAnsi="Cambria" w:eastAsia="Cambria" w:cs="Cambria"/>
          <w:color w:val="000000"/>
        </w:rPr>
        <w:t xml:space="preserve">Solch ein Minimalpaket wird benötigt, um eine Lok mit kurzer </w:t>
      </w:r>
      <w:r>
        <w:rPr>
          <w:rFonts w:ascii="Cambria" w:hAnsi="Cambria" w:eastAsia="Cambria" w:cs="Cambria"/>
        </w:rPr>
        <w:t>Adresse und 28 Fahrstufen anzusteuern.</w:t>
      </w:r>
      <w:r>
        <w:rPr>
          <w:rFonts w:ascii="Cambria" w:hAnsi="Cambria" w:eastAsia="Cambria" w:cs="Cambria"/>
        </w:rPr>
      </w:r>
    </w:p>
    <w:p>
      <w:pPr>
        <w:tabs defTabSz="720">
          <w:tab w:val="left" w:pos="1755" w:leader="none"/>
          <w:tab w:val="left" w:pos="3975" w:leader="none"/>
        </w:tabs>
        <w:rPr>
          <w:rFonts w:ascii="Cambria" w:hAnsi="Cambria" w:eastAsia="Cambria" w:cs="Cambria"/>
        </w:rPr>
      </w:pPr>
      <w:r>
        <w:rPr>
          <w:rFonts w:ascii="Cambria" w:hAnsi="Cambria" w:eastAsia="Cambria" w:cs="Cambria"/>
        </w:rPr>
      </w:r>
    </w:p>
    <w:p>
      <w:pPr>
        <w:pageBreakBefore/>
        <w:tabs defTabSz="720">
          <w:tab w:val="left" w:pos="1755" w:leader="none"/>
          <w:tab w:val="left" w:pos="3975" w:leader="none"/>
        </w:tabs>
        <w:rPr>
          <w:rFonts w:ascii="Cambria" w:hAnsi="Cambria" w:eastAsia="Cambria" w:cs="Cambria"/>
          <w:b/>
          <w:color w:val="ff0000"/>
        </w:rPr>
      </w:pPr>
      <w:r>
        <w:rPr>
          <w:rFonts w:ascii="Cambria" w:hAnsi="Cambria" w:eastAsia="Cambria" w:cs="Cambria"/>
          <w:b/>
          <w:color w:val="ff0000"/>
        </w:rPr>
        <w:t>Ein DCC-Basispaket sieht (bei 28 und 126 Fahrstufen) keine Funktionen vor!</w:t>
      </w:r>
      <w:r>
        <w:rPr>
          <w:rFonts w:ascii="Cambria" w:hAnsi="Cambria" w:eastAsia="Cambria" w:cs="Cambria"/>
          <w:b/>
          <w:color w:val="ff0000"/>
        </w:rPr>
      </w:r>
    </w:p>
    <w:p>
      <w:pPr>
        <w:tabs defTabSz="720">
          <w:tab w:val="left" w:pos="1755" w:leader="none"/>
          <w:tab w:val="left" w:pos="3975" w:leader="none"/>
        </w:tabs>
        <w:rPr>
          <w:rFonts w:ascii="Cambria" w:hAnsi="Cambria" w:eastAsia="Cambria" w:cs="Cambria"/>
          <w:b/>
          <w:color w:val="ff0000"/>
        </w:rPr>
      </w:pPr>
      <w:r>
        <w:rPr>
          <w:rFonts w:ascii="Cambria" w:hAnsi="Cambria" w:eastAsia="Cambria" w:cs="Cambria"/>
          <w:b/>
          <w:color w:val="ff0000"/>
        </w:rPr>
      </w:r>
    </w:p>
    <w:p>
      <w:pPr>
        <w:rPr>
          <w:rFonts w:ascii="Cambria" w:hAnsi="Cambria" w:eastAsia="Cambria" w:cs="Cambria"/>
          <w:color w:val="000000"/>
        </w:rPr>
      </w:pPr>
      <w:r>
        <w:rPr>
          <w:rFonts w:ascii="Cambria" w:hAnsi="Cambria" w:eastAsia="Cambria" w:cs="Cambria"/>
          <w:color w:val="000000"/>
        </w:rPr>
        <w:t xml:space="preserve">Dies entspricht vom Informationsgehalt her einer </w:t>
      </w:r>
      <w:r>
        <w:rPr>
          <w:rFonts w:ascii="Cambria" w:hAnsi="Cambria" w:eastAsia="Cambria" w:cs="Cambria"/>
          <w:color w:val="000000"/>
        </w:rPr>
        <w:t>Selectrix</w:t>
      </w:r>
      <w:r>
        <w:rPr>
          <w:rFonts w:ascii="Cambria" w:hAnsi="Cambria" w:eastAsia="Cambria" w:cs="Cambria"/>
          <w:color w:val="000000"/>
        </w:rPr>
        <w:t>-Lok mit 31 Fahrstufen, jedoch ist hierbei noch keine Funktion übertragen. Soll eine Lok mit langer Adresse angesprochen werden, wird ein zweites Adressbyte nötig. Kommen Funktionen hinzu, so muss ein neues Paket an dieselbe Adresse geschickt werden, welches nur die Information über die Funktionen enthält, usw. Somit summiert sich die Übertragungszeit auf dem Gleis entsprechend auf.</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Die folgende Tabelle fasst die mittleren Zeiten zusammen, die für die Übertragung notwendig sind, und wie sie auch von der Digitalzentrale ZS2 umgesetzt werden.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noProof/>
        </w:rPr>
        <w:drawing>
          <wp:anchor distT="0" distB="0" distL="0" distR="0" simplePos="0" relativeHeight="251658256" behindDoc="0" locked="0" layoutInCell="0" hidden="0" allowOverlap="1">
            <wp:simplePos x="0" y="0"/>
            <wp:positionH relativeFrom="column">
              <wp:posOffset>36195</wp:posOffset>
            </wp:positionH>
            <wp:positionV relativeFrom="paragraph">
              <wp:posOffset>0</wp:posOffset>
            </wp:positionV>
            <wp:extent cx="4827905" cy="2637155"/>
            <wp:effectExtent l="0" t="0" r="0" b="0"/>
            <wp:wrapSquare wrapText="bothSides"/>
            <wp:docPr id="16" name="Bild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ild 12"/>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hAgAAAKIAACAAAAAAAAAAAAAAAAIAAAA5AAAAAAAAAAIAAAAAAAAAsx0AADkQAAAUAAAApwQAAGUPAAAoAAAACAAAAAEAAAABAAAAMAAAABQAAAAAAAAAAAD//wAAAQAAAP//AAABAA=="/>
                        </a:ext>
                      </a:extLst>
                    </pic:cNvPicPr>
                  </pic:nvPicPr>
                  <pic:blipFill>
                    <a:blip r:embed="rId21"/>
                    <a:stretch>
                      <a:fillRect/>
                    </a:stretch>
                  </pic:blipFill>
                  <pic:spPr>
                    <a:xfrm>
                      <a:off x="0" y="0"/>
                      <a:ext cx="4827905" cy="2637155"/>
                    </a:xfrm>
                    <a:prstGeom prst="rect">
                      <a:avLst/>
                    </a:prstGeom>
                    <a:solidFill>
                      <a:srgbClr val="FFFFFF"/>
                    </a:solidFill>
                    <a:ln w="12700">
                      <a:noFill/>
                    </a:ln>
                  </pic:spPr>
                </pic:pic>
              </a:graphicData>
            </a:graphic>
          </wp:anchor>
        </w:drawing>
      </w:r>
      <w:r>
        <w:rPr>
          <w:rFonts w:ascii="Cambria" w:hAnsi="Cambria" w:eastAsia="Cambria" w:cs="Cambria"/>
          <w:color w:val="000000"/>
        </w:rPr>
      </w:r>
    </w:p>
    <w:p>
      <w:pPr>
        <w:tabs defTabSz="720">
          <w:tab w:val="left" w:pos="1755" w:leader="none"/>
          <w:tab w:val="left" w:pos="3975" w:leader="none"/>
        </w:tabs>
        <w:rPr>
          <w:rFonts w:ascii="Cambria" w:hAnsi="Cambria" w:eastAsia="Cambria" w:cs="Cambria"/>
        </w:rPr>
      </w:pPr>
      <w:r>
        <w:rPr>
          <w:rFonts w:ascii="Cambria" w:hAnsi="Cambria" w:eastAsia="Cambria" w:cs="Cambria"/>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t xml:space="preserve">Zu beachten ist also, dass für die Funktionen reine Funktionspakete verschickt werden müssen: Licht und die Funktionen 1 bis 4 werden gemeinsam in einem ersten DCC-Funktionspaket verschickt. </w:t>
      </w: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t xml:space="preserve">Die Funktionen 5 bis 8 und 9 bis 12 benötigen jeweils ein weiteres separates DCC-Funktionspaket und die Funktionen 13 bis 16 benötigen sogar ein verlängertes DCC-Paket. Soll eine Lok neben dem Fahren auch Funktionen schalten, so müssen also bis zu 4 Pakete zusätzlich zum „Fahrinformationspaket“ verschickt werden, </w:t>
      </w:r>
      <w:r>
        <w:rPr>
          <w:rFonts w:ascii="Cambria" w:hAnsi="Cambria" w:eastAsia="Cambria" w:cs="Cambria"/>
          <w:b/>
          <w:bCs/>
          <w:color w:val="000000"/>
        </w:rPr>
        <w:t>die angegebenen Zeiten aus der Tabelle addieren sich also!</w:t>
      </w: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noProof/>
        </w:rPr>
        <w:drawing>
          <wp:anchor distT="0" distB="0" distL="0" distR="0" simplePos="0" relativeHeight="251658257" behindDoc="0" locked="0" layoutInCell="0" hidden="0" allowOverlap="1">
            <wp:simplePos x="0" y="0"/>
            <wp:positionH relativeFrom="column">
              <wp:posOffset>36195</wp:posOffset>
            </wp:positionH>
            <wp:positionV relativeFrom="paragraph">
              <wp:posOffset>0</wp:posOffset>
            </wp:positionV>
            <wp:extent cx="4256405" cy="504190"/>
            <wp:effectExtent l="0" t="0" r="0" b="0"/>
            <wp:wrapSquare wrapText="bothSides"/>
            <wp:docPr id="17"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Bild 13"/>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0AgAAAKIAACAAAAAAAAAAAAAAAAIAAAA5AAAAAAAAAAIAAAAAAAAALxoAABoDAAAUAAAApwQAANYqAAAoAAAACAAAAAEAAAABAAAAMAAAABQAAAAAAAAAAAD//wAAAQAAAP//AAABAA=="/>
                        </a:ext>
                      </a:extLst>
                    </pic:cNvPicPr>
                  </pic:nvPicPr>
                  <pic:blipFill>
                    <a:blip r:embed="rId22"/>
                    <a:stretch>
                      <a:fillRect/>
                    </a:stretch>
                  </pic:blipFill>
                  <pic:spPr>
                    <a:xfrm>
                      <a:off x="0" y="0"/>
                      <a:ext cx="4256405" cy="504190"/>
                    </a:xfrm>
                    <a:prstGeom prst="rect">
                      <a:avLst/>
                    </a:prstGeom>
                    <a:solidFill>
                      <a:srgbClr val="FFFFFF"/>
                    </a:solidFill>
                    <a:ln w="12700">
                      <a:noFill/>
                    </a:ln>
                  </pic:spPr>
                </pic:pic>
              </a:graphicData>
            </a:graphic>
          </wp:anchor>
        </w:drawing>
      </w: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b/>
          <w:color w:val="000000"/>
        </w:rPr>
      </w:pPr>
      <w:r>
        <w:rPr>
          <w:rFonts w:ascii="Cambria" w:hAnsi="Cambria" w:eastAsia="Cambria" w:cs="Cambria"/>
          <w:color w:val="000000"/>
        </w:rPr>
        <w:t>Weiterhin ist zu beachten, dass es aufgrund des Prüfbytes vorkommen kann, dass ein Lokdecoder ein empfangenes Paket verwirft, wenn das Paket nicht komplett korrekt übertragen werden konnte (z.B. durch schlechten Gleiskontakt).</w:t>
      </w:r>
      <w:r>
        <w:rPr>
          <w:rFonts w:ascii="Cambria" w:hAnsi="Cambria" w:eastAsia="Cambria" w:cs="Cambria"/>
          <w:b/>
          <w:color w:val="000000"/>
        </w:rPr>
        <w:t xml:space="preserve"> </w:t>
      </w:r>
      <w:r>
        <w:rPr>
          <w:rFonts w:ascii="Cambria" w:hAnsi="Cambria" w:eastAsia="Cambria" w:cs="Cambria"/>
          <w:b/>
          <w:color w:val="000000"/>
        </w:rPr>
      </w:r>
    </w:p>
    <w:p>
      <w:pPr>
        <w:tabs defTabSz="720">
          <w:tab w:val="left" w:pos="1755" w:leader="none"/>
          <w:tab w:val="left" w:pos="3975" w:leader="none"/>
        </w:tabs>
        <w:rPr>
          <w:rFonts w:ascii="Cambria" w:hAnsi="Cambria" w:eastAsia="Cambria" w:cs="Cambria"/>
          <w:b/>
          <w:color w:val="000000"/>
        </w:rPr>
      </w:pPr>
      <w:r>
        <w:rPr>
          <w:rFonts w:ascii="Cambria" w:hAnsi="Cambria" w:eastAsia="Cambria" w:cs="Cambria"/>
          <w:b/>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t xml:space="preserve">Meine eigenen Erfahrungen mit DCC bestätigen: DCC ist für grössere, softwaregesteuerte, Anlagen nicht geeignet, weil zu ungenau. </w:t>
      </w:r>
      <w:r>
        <w:rPr>
          <w:rFonts w:ascii="Cambria" w:hAnsi="Cambria" w:eastAsia="Cambria" w:cs="Cambria"/>
          <w:color w:val="000000"/>
        </w:rPr>
      </w:r>
    </w:p>
    <w:p>
      <w:pPr>
        <w:tabs defTabSz="720">
          <w:tab w:val="left" w:pos="1755" w:leader="none"/>
          <w:tab w:val="left" w:pos="3975" w:leader="none"/>
        </w:tabs>
        <w:rPr>
          <w:rFonts w:ascii="Cambria" w:hAnsi="Cambria" w:eastAsia="Cambria" w:cs="Cambria"/>
          <w:color w:val="000000"/>
        </w:rPr>
      </w:pPr>
      <w:r>
        <w:rPr>
          <w:rFonts w:ascii="Cambria" w:hAnsi="Cambria" w:eastAsia="Cambria" w:cs="Cambria"/>
          <w:color w:val="000000"/>
        </w:rPr>
      </w:r>
    </w:p>
    <w:p>
      <w:pPr>
        <w:tabs defTabSz="720">
          <w:tab w:val="left" w:pos="1755" w:leader="none"/>
          <w:tab w:val="left" w:pos="3975" w:leader="none"/>
        </w:tabs>
        <w:rPr>
          <w:rFonts w:ascii="Cambria" w:hAnsi="Cambria" w:eastAsia="Cambria" w:cs="Cambria"/>
          <w:b/>
          <w:bCs/>
          <w:color w:val="000000"/>
        </w:rPr>
      </w:pPr>
      <w:r>
        <w:rPr>
          <w:rFonts w:ascii="Cambria" w:hAnsi="Cambria" w:eastAsia="Cambria" w:cs="Cambria"/>
          <w:b/>
          <w:bCs/>
          <w:color w:val="000000"/>
        </w:rPr>
        <w:t xml:space="preserve">Trotzdem fahre ich seit einiger Zeit in H0 ausschliesslich im DCC-Format, da </w:t>
      </w:r>
      <w:r>
        <w:rPr>
          <w:rFonts w:ascii="Cambria" w:hAnsi="Cambria" w:eastAsia="Cambria" w:cs="Cambria"/>
          <w:b/>
          <w:bCs/>
          <w:color w:val="000000"/>
        </w:rPr>
        <w:t>iTrain</w:t>
      </w:r>
      <w:r>
        <w:rPr>
          <w:rFonts w:ascii="Cambria" w:hAnsi="Cambria" w:eastAsia="Cambria" w:cs="Cambria"/>
          <w:b/>
          <w:bCs/>
          <w:color w:val="000000"/>
        </w:rPr>
        <w:t xml:space="preserve"> bei «Fahren mit Positionen» bis zu gleichzeitig 16 fahrenden DCC-Loks keinerlei Probleme macht und bis zu 9999 Adressen möglich sind, ohne Zusatzadressen für Funktionen wie bei SX1 zu beanspruchen. </w:t>
      </w:r>
      <w:r>
        <w:rPr>
          <w:rFonts w:ascii="Cambria" w:hAnsi="Cambria" w:eastAsia="Cambria" w:cs="Cambria"/>
          <w:b/>
          <w:bCs/>
          <w:color w:val="000000"/>
        </w:rPr>
      </w:r>
    </w:p>
    <w:p>
      <w:pPr>
        <w:tabs defTabSz="720">
          <w:tab w:val="left" w:pos="1755" w:leader="none"/>
          <w:tab w:val="left" w:pos="3975" w:leader="none"/>
        </w:tabs>
        <w:rPr>
          <w:rFonts w:ascii="Cambria" w:hAnsi="Cambria" w:eastAsia="Cambria" w:cs="Cambria"/>
          <w:b/>
          <w:bCs/>
          <w:color w:val="000000"/>
        </w:rPr>
      </w:pPr>
      <w:r>
        <w:rPr>
          <w:rFonts w:ascii="Cambria" w:hAnsi="Cambria" w:eastAsia="Cambria" w:cs="Cambria"/>
          <w:b/>
          <w:bCs/>
          <w:color w:val="000000"/>
        </w:rPr>
        <w:t xml:space="preserve">Einstellung der ZS2-Zentrale: «nur DCC» (also ohne SX1 und SX2 zum Fahren). </w:t>
      </w:r>
      <w:r>
        <w:rPr>
          <w:rFonts w:ascii="Cambria" w:hAnsi="Cambria" w:eastAsia="Cambria" w:cs="Cambria"/>
          <w:b/>
          <w:bCs/>
          <w:color w:val="000000"/>
        </w:rPr>
      </w:r>
    </w:p>
    <w:p>
      <w:pPr>
        <w:pageBreakBefore/>
        <w:tabs defTabSz="720">
          <w:tab w:val="left" w:pos="1755" w:leader="none"/>
          <w:tab w:val="left" w:pos="3975" w:leader="none"/>
        </w:tabs>
        <w:rPr>
          <w:rFonts w:ascii="Cambria" w:hAnsi="Cambria" w:eastAsia="Cambria" w:cs="Cambria"/>
          <w:b/>
          <w:color w:val="000000"/>
        </w:rPr>
      </w:pPr>
      <w:r>
        <w:rPr>
          <w:rFonts w:ascii="Cambria" w:hAnsi="Cambria" w:eastAsia="Cambria" w:cs="Cambria"/>
          <w:b/>
          <w:color w:val="000000"/>
        </w:rPr>
        <w:t>Die Digitalzentrale ZS2+ und DCC</w:t>
      </w:r>
      <w:r>
        <w:rPr>
          <w:rFonts w:ascii="Cambria" w:hAnsi="Cambria" w:eastAsia="Cambria" w:cs="Cambria"/>
          <w:b/>
          <w:color w:val="000000"/>
        </w:rPr>
      </w:r>
    </w:p>
    <w:p>
      <w:pPr>
        <w:tabs defTabSz="720">
          <w:tab w:val="left" w:pos="1755" w:leader="none"/>
          <w:tab w:val="left" w:pos="3975" w:leader="none"/>
        </w:tabs>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 xml:space="preserve">Die Digitalzentrale ZS2+ erzeugt bei aktiviertem DCC neben dem </w:t>
      </w:r>
      <w:r>
        <w:rPr>
          <w:rFonts w:ascii="Cambria" w:hAnsi="Cambria" w:eastAsia="Cambria" w:cs="Cambria"/>
          <w:color w:val="000000"/>
        </w:rPr>
        <w:t>DCC Gleissignal</w:t>
      </w:r>
      <w:r>
        <w:rPr>
          <w:rFonts w:ascii="Cambria" w:hAnsi="Cambria" w:eastAsia="Cambria" w:cs="Cambria"/>
          <w:color w:val="000000"/>
        </w:rPr>
        <w:t xml:space="preserve"> auch das Bussignal der beiden SX-Busse (SX0 und SX1). Dies geschieht abhängig davon, wie viele DCC-Loks gleichzeitig unterwegs sind.</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Bei der Verwendung von DCC muss zwischen Bus- und Gleissignal unterschieden werden: Der Informationsgehalt von DCC-Loks wird </w:t>
      </w:r>
      <w:r>
        <w:rPr>
          <w:rFonts w:ascii="Cambria" w:hAnsi="Cambria" w:eastAsia="Cambria" w:cs="Cambria"/>
          <w:color w:val="000000"/>
        </w:rPr>
        <w:t>zum Einen</w:t>
      </w:r>
      <w:r>
        <w:rPr>
          <w:rFonts w:ascii="Cambria" w:hAnsi="Cambria" w:eastAsia="Cambria" w:cs="Cambria"/>
          <w:color w:val="000000"/>
        </w:rPr>
        <w:t xml:space="preserve"> direkt auf dem Gleis ausgegeben, was nach NEM671 die entsprechenden Zeiten zur Folge hat, und zum </w:t>
      </w:r>
      <w:r>
        <w:rPr>
          <w:rFonts w:ascii="Cambria" w:hAnsi="Cambria" w:eastAsia="Cambria" w:cs="Cambria"/>
          <w:color w:val="000000"/>
        </w:rPr>
        <w:t>Anderen</w:t>
      </w:r>
      <w:r>
        <w:rPr>
          <w:rFonts w:ascii="Cambria" w:hAnsi="Cambria" w:eastAsia="Cambria" w:cs="Cambria"/>
          <w:color w:val="000000"/>
        </w:rPr>
        <w:t xml:space="preserve"> wird sie auf dem (erweiterten) SX0-Bus verwaltet, welcher nach NEM681 deutlich schneller ist.</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t xml:space="preserve">Gleissignal (PX-Bus) und Bussignal (SX-Bus) werden daher von der Digitalzentrale ZS2+ asynchron </w:t>
      </w:r>
      <w:r>
        <w:rPr>
          <w:rFonts w:ascii="Cambria" w:hAnsi="Cambria" w:eastAsia="Cambria" w:cs="Cambria"/>
          <w:b/>
          <w:color w:val="000000"/>
        </w:rPr>
        <w:t>generiert</w:t>
      </w:r>
      <w:r>
        <w:rPr>
          <w:rFonts w:ascii="Cambria" w:hAnsi="Cambria" w:eastAsia="Cambria" w:cs="Cambria"/>
          <w:b/>
          <w:color w:val="000000"/>
        </w:rPr>
        <w:t xml:space="preserve"> um den </w:t>
      </w:r>
      <w:r>
        <w:rPr>
          <w:rFonts w:ascii="Cambria" w:hAnsi="Cambria" w:eastAsia="Cambria" w:cs="Cambria"/>
          <w:b/>
          <w:color w:val="000000"/>
        </w:rPr>
        <w:t>SXBus</w:t>
      </w:r>
      <w:r>
        <w:rPr>
          <w:rFonts w:ascii="Cambria" w:hAnsi="Cambria" w:eastAsia="Cambria" w:cs="Cambria"/>
          <w:b/>
          <w:color w:val="000000"/>
        </w:rPr>
        <w:t xml:space="preserve"> nicht durch das langsame DCC-Signal auszubremsen.</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t>SX0-Bus</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 xml:space="preserve">Damit auch andere Handregler auf eine DCC-Lok Zugriff haben können, muss die DCC-Information (maximal 40 Bit pro Lok) auch auf dem SX0-Bus übernommen werden. Hierfür wird die Selectrix-2-Erweiterung genutzt, die neben der Verwendung als reine </w:t>
      </w:r>
      <w:r>
        <w:rPr>
          <w:rFonts w:ascii="Cambria" w:hAnsi="Cambria" w:eastAsia="Cambria" w:cs="Cambria"/>
          <w:color w:val="000000"/>
        </w:rPr>
        <w:t>Selectrix</w:t>
      </w:r>
      <w:r>
        <w:rPr>
          <w:rFonts w:ascii="Cambria" w:hAnsi="Cambria" w:eastAsia="Cambria" w:cs="Cambria"/>
          <w:color w:val="000000"/>
        </w:rPr>
        <w:t xml:space="preserve">-Erweiterung auch die Unterstützung von DCC vorsieht. </w:t>
      </w:r>
      <w:r>
        <w:rPr>
          <w:rFonts w:ascii="Cambria" w:hAnsi="Cambria" w:eastAsia="Cambria" w:cs="Cambria"/>
          <w:color w:val="000000"/>
        </w:rPr>
        <w:t>Pro verwendeter DCC-Lok</w:t>
      </w:r>
      <w:r>
        <w:rPr>
          <w:rFonts w:ascii="Cambria" w:hAnsi="Cambria" w:eastAsia="Cambria" w:cs="Cambria"/>
          <w:color w:val="000000"/>
        </w:rPr>
        <w:t xml:space="preserve"> wird je ein </w:t>
      </w:r>
      <w:r>
        <w:rPr>
          <w:rFonts w:ascii="Cambria" w:hAnsi="Cambria" w:eastAsia="Cambria" w:cs="Cambria"/>
          <w:color w:val="000000"/>
        </w:rPr>
        <w:t>Selectrix</w:t>
      </w:r>
      <w:r>
        <w:rPr>
          <w:rFonts w:ascii="Cambria" w:hAnsi="Cambria" w:eastAsia="Cambria" w:cs="Cambria"/>
          <w:color w:val="000000"/>
        </w:rPr>
        <w:t>-Rahmen erweitert. Damit ergibt sich eine maximale Anzahl von 16 DCC (und SX2) Loks, die gleichzeitig mit der Digitalzentrale ZS2+ gefahren werden können.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Ist keine DCC-Lok (und auch keine SX2-Lok) im Betrieb, so gibt es nur eine Erweiterung um 6 Bits und die Gesamtzykluszeit entspricht etwa der von </w:t>
      </w:r>
      <w:r>
        <w:rPr>
          <w:rFonts w:ascii="Cambria" w:hAnsi="Cambria" w:eastAsia="Cambria" w:cs="Cambria"/>
          <w:color w:val="000000"/>
        </w:rPr>
        <w:t>Selectrix</w:t>
      </w:r>
      <w:r>
        <w:rPr>
          <w:rFonts w:ascii="Cambria" w:hAnsi="Cambria" w:eastAsia="Cambria" w:cs="Cambria"/>
          <w:color w:val="000000"/>
        </w:rPr>
        <w:t>. Bei maximaler Auslastung (Erweiterung aller 16 Rahmen) verlängert sich entsprechend jeder Rahmen von 96 Bits um 66 Bits, folglich wird die Zykluszeit auch um 69% (!) länger.</w:t>
      </w:r>
      <w:r>
        <w:rPr>
          <w:rFonts w:ascii="Cambria" w:hAnsi="Cambria" w:eastAsia="Cambria" w:cs="Cambria"/>
          <w:color w:val="000000"/>
        </w:rPr>
      </w:r>
    </w:p>
    <w:p>
      <w:pPr>
        <w:tabs defTabSz="720">
          <w:tab w:val="right" w:pos="4815" w:leader="none"/>
        </w:tabs>
        <w:rPr>
          <w:rFonts w:ascii="Cambria" w:hAnsi="Cambria" w:eastAsia="Cambria" w:cs="Cambria"/>
          <w:color w:val="000000"/>
        </w:rPr>
      </w:pPr>
      <w:r>
        <w:rPr>
          <w:rFonts w:ascii="Cambria" w:hAnsi="Cambria" w:eastAsia="Cambria" w:cs="Cambria"/>
          <w:color w:val="000000"/>
        </w:rPr>
      </w:r>
    </w:p>
    <w:p>
      <w:pPr>
        <w:tabs defTabSz="720">
          <w:tab w:val="right" w:pos="5790" w:leader="none"/>
        </w:tabs>
        <w:rPr>
          <w:rFonts w:ascii="Cambria" w:hAnsi="Cambria" w:eastAsia="Cambria" w:cs="Cambria"/>
          <w:b/>
          <w:color w:val="000000"/>
        </w:rPr>
      </w:pPr>
      <w:r>
        <w:rPr>
          <w:rFonts w:ascii="Cambria" w:hAnsi="Cambria" w:eastAsia="Cambria" w:cs="Cambria"/>
          <w:b/>
          <w:color w:val="000000"/>
        </w:rPr>
        <w:t xml:space="preserve">Grundzyklus </w:t>
      </w:r>
      <w:r>
        <w:rPr>
          <w:rFonts w:ascii="Cambria" w:hAnsi="Cambria" w:eastAsia="Cambria" w:cs="Cambria"/>
          <w:b/>
          <w:color w:val="000000"/>
        </w:rPr>
        <w:t>Selectrix</w:t>
      </w:r>
      <w:r>
        <w:rPr>
          <w:rFonts w:ascii="Cambria" w:hAnsi="Cambria" w:eastAsia="Cambria" w:cs="Cambria"/>
          <w:b/>
          <w:color w:val="000000"/>
        </w:rPr>
        <w:t xml:space="preserve"> (ohne Erweiterung): </w:t>
      </w:r>
      <w:r>
        <w:rPr>
          <w:rFonts w:ascii="Cambria" w:hAnsi="Cambria" w:eastAsia="Cambria" w:cs="Cambria"/>
          <w:b/>
          <w:color w:val="000000"/>
        </w:rPr>
        <w:tab/>
        <w:t>76,8ms</w:t>
      </w:r>
      <w:r>
        <w:rPr>
          <w:rFonts w:ascii="Cambria" w:hAnsi="Cambria" w:eastAsia="Cambria" w:cs="Cambria"/>
          <w:b/>
          <w:color w:val="000000"/>
        </w:rPr>
      </w:r>
    </w:p>
    <w:p>
      <w:pPr>
        <w:tabs defTabSz="720">
          <w:tab w:val="right" w:pos="5790" w:leader="none"/>
        </w:tabs>
        <w:rPr>
          <w:rFonts w:ascii="Cambria" w:hAnsi="Cambria" w:eastAsia="Cambria" w:cs="Cambria"/>
          <w:b/>
          <w:color w:val="000000"/>
        </w:rPr>
      </w:pPr>
      <w:r>
        <w:rPr>
          <w:rFonts w:ascii="Cambria" w:hAnsi="Cambria" w:eastAsia="Cambria" w:cs="Cambria"/>
          <w:b/>
          <w:color w:val="000000"/>
        </w:rPr>
        <w:t xml:space="preserve">Maximalzyklus mit DCC (16 Erweiterungen): </w:t>
      </w:r>
      <w:r>
        <w:rPr>
          <w:rFonts w:ascii="Cambria" w:hAnsi="Cambria" w:eastAsia="Cambria" w:cs="Cambria"/>
          <w:b/>
          <w:color w:val="000000"/>
        </w:rPr>
        <w:tab/>
        <w:t>129,6ms</w:t>
      </w:r>
      <w:r>
        <w:rPr>
          <w:rFonts w:ascii="Cambria" w:hAnsi="Cambria" w:eastAsia="Cambria" w:cs="Cambria"/>
          <w:b/>
          <w:color w:val="000000"/>
        </w:rPr>
      </w:r>
    </w:p>
    <w:p>
      <w:pPr>
        <w:tabs defTabSz="720">
          <w:tab w:val="right" w:pos="5790" w:leader="none"/>
        </w:tabs>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color w:val="000000"/>
        </w:rPr>
        <w:t xml:space="preserve">Die Reaktionsgeschwindigkeit von (DCC-) Loks auf Eingaben </w:t>
      </w:r>
      <w:r>
        <w:rPr>
          <w:rFonts w:ascii="Cambria" w:hAnsi="Cambria" w:eastAsia="Cambria" w:cs="Cambria"/>
        </w:rPr>
        <w:t xml:space="preserve">durch Handregler, kann reduziert erscheinen, d.h. wenn viele </w:t>
      </w:r>
      <w:r>
        <w:rPr>
          <w:rFonts w:ascii="Cambria" w:hAnsi="Cambria" w:eastAsia="Cambria" w:cs="Cambria"/>
        </w:rPr>
        <w:t>DCC Informationen</w:t>
      </w:r>
      <w:r>
        <w:rPr>
          <w:rFonts w:ascii="Cambria" w:hAnsi="Cambria" w:eastAsia="Cambria" w:cs="Cambria"/>
        </w:rPr>
        <w:t xml:space="preserve"> auf das Gleis gebracht werden müssen, wird dafür am Gleis eine entsprechend merkbare Zeit (siehe Tabelle) benötigt. </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b/>
        </w:rPr>
      </w:pPr>
      <w:r>
        <w:rPr>
          <w:rFonts w:ascii="Cambria" w:hAnsi="Cambria" w:eastAsia="Cambria" w:cs="Cambria"/>
        </w:rPr>
        <w:t>Der SX0-Bus selbst bleibt jedoch agil. Vor allem beim Schalten von DCC-Lokfunktionen (z.B. Licht) kann es hier zu einer merkbaren Trägheit kommen.</w:t>
      </w:r>
      <w:r>
        <w:rPr>
          <w:rFonts w:ascii="Cambria" w:hAnsi="Cambria" w:eastAsia="Cambria" w:cs="Cambria"/>
          <w:b/>
        </w:rPr>
      </w:r>
    </w:p>
    <w:p>
      <w:pPr>
        <w:rPr>
          <w:rFonts w:ascii="Cambria" w:hAnsi="Cambria" w:eastAsia="Cambria" w:cs="Cambria"/>
          <w:b/>
        </w:rPr>
      </w:pPr>
      <w:r>
        <w:rPr>
          <w:rFonts w:ascii="Cambria" w:hAnsi="Cambria" w:eastAsia="Cambria" w:cs="Cambria"/>
          <w:b/>
        </w:rPr>
      </w:r>
    </w:p>
    <w:p>
      <w:pPr>
        <w:rPr>
          <w:rFonts w:ascii="Cambria" w:hAnsi="Cambria" w:eastAsia="Cambria" w:cs="Cambria"/>
          <w:b/>
        </w:rPr>
      </w:pPr>
      <w:r>
        <w:rPr>
          <w:rFonts w:ascii="Cambria" w:hAnsi="Cambria" w:eastAsia="Cambria" w:cs="Cambria"/>
          <w:b/>
        </w:rPr>
        <w:t>SX1-Bus</w:t>
      </w:r>
      <w:r>
        <w:rPr>
          <w:rFonts w:ascii="Cambria" w:hAnsi="Cambria" w:eastAsia="Cambria" w:cs="Cambria"/>
          <w:b/>
        </w:rPr>
      </w:r>
    </w:p>
    <w:p>
      <w:pPr>
        <w:rPr>
          <w:rFonts w:ascii="Cambria" w:hAnsi="Cambria" w:eastAsia="Cambria" w:cs="Cambria"/>
          <w:b/>
        </w:rPr>
      </w:pPr>
      <w:r>
        <w:rPr>
          <w:rFonts w:ascii="Cambria" w:hAnsi="Cambria" w:eastAsia="Cambria" w:cs="Cambria"/>
          <w:b/>
        </w:rPr>
      </w:r>
    </w:p>
    <w:p>
      <w:pPr>
        <w:rPr>
          <w:rFonts w:ascii="Cambria" w:hAnsi="Cambria" w:eastAsia="Cambria" w:cs="Cambria"/>
        </w:rPr>
      </w:pPr>
      <w:r>
        <w:rPr>
          <w:rFonts w:ascii="Cambria" w:hAnsi="Cambria" w:eastAsia="Cambria" w:cs="Cambria"/>
        </w:rPr>
        <w:t>Da in der Digitalzentrale ZS2+ der SX1-Bus ständig synchron zum SX0-Bus gehalten wird, wirkt sich auch hier die Protokollerweiterung auf die Wiederholrate aus. Während Rahmenerweiterungen mit den Informationen für DCC-Loks auf dem SX0-Bus gesendet werden, ist der SX1-Bus im Leerlauf (also maximal 52,8ms pro Zyklus):</w:t>
      </w:r>
      <w:r>
        <w:rPr>
          <w:rFonts w:ascii="Cambria" w:hAnsi="Cambria" w:eastAsia="Cambria" w:cs="Cambria"/>
        </w:rPr>
      </w:r>
    </w:p>
    <w:p>
      <w:pPr>
        <w:rPr>
          <w:rFonts w:ascii="Cambria" w:hAnsi="Cambria" w:eastAsia="Cambria" w:cs="Cambria"/>
        </w:rPr>
      </w:pPr>
      <w:r>
        <w:rPr>
          <w:noProof/>
        </w:rPr>
        <w:drawing>
          <wp:anchor distT="0" distB="0" distL="0" distR="0" simplePos="0" relativeHeight="251658258" behindDoc="0" locked="0" layoutInCell="0" hidden="0" allowOverlap="1">
            <wp:simplePos x="0" y="0"/>
            <wp:positionH relativeFrom="column">
              <wp:posOffset>10160</wp:posOffset>
            </wp:positionH>
            <wp:positionV relativeFrom="paragraph">
              <wp:posOffset>127635</wp:posOffset>
            </wp:positionV>
            <wp:extent cx="4575810" cy="988695"/>
            <wp:effectExtent l="0" t="0" r="0" b="0"/>
            <wp:wrapSquare wrapText="bothSides"/>
            <wp:docPr id="18" name="Bild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Bild 14"/>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XAgAAAKIAACAAAAAAAAAAAAAAAAIAAAAQAAAAAAAAAAIAAADJAAAAJhwAABUGAAAVAAAAfgQAAIA1AAAoAAAACAAAAAEAAAABAAAAMAAAABQAAAAAAAAAAAD//wAAAQAAAP//AAABAA=="/>
                        </a:ext>
                      </a:extLst>
                    </pic:cNvPicPr>
                  </pic:nvPicPr>
                  <pic:blipFill>
                    <a:blip r:embed="rId23"/>
                    <a:stretch>
                      <a:fillRect/>
                    </a:stretch>
                  </pic:blipFill>
                  <pic:spPr>
                    <a:xfrm>
                      <a:off x="0" y="0"/>
                      <a:ext cx="4575810" cy="988695"/>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ff0000"/>
        </w:rPr>
      </w:pPr>
      <w:r>
        <w:rPr>
          <w:rFonts w:ascii="Cambria" w:hAnsi="Cambria" w:eastAsia="Cambria" w:cs="Cambria"/>
          <w:b/>
          <w:color w:val="ff0000"/>
        </w:rPr>
        <w:t xml:space="preserve"> </w:t>
      </w:r>
      <w:r>
        <w:rPr>
          <w:rFonts w:ascii="Cambria" w:hAnsi="Cambria" w:eastAsia="Cambria" w:cs="Cambria"/>
          <w:b/>
          <w:color w:val="ff0000"/>
        </w:rPr>
      </w:r>
    </w:p>
    <w:p>
      <w:pPr>
        <w:rPr>
          <w:rFonts w:ascii="Cambria" w:hAnsi="Cambria" w:eastAsia="Cambria" w:cs="Cambria"/>
          <w:b/>
          <w:color w:val="ff0000"/>
        </w:rPr>
      </w:pPr>
      <w:r>
        <w:rPr>
          <w:rFonts w:ascii="Cambria" w:hAnsi="Cambria" w:eastAsia="Cambria" w:cs="Cambria"/>
          <w:b/>
          <w:color w:val="ff0000"/>
        </w:rPr>
      </w:r>
    </w:p>
    <w:p>
      <w:pPr>
        <w:rPr>
          <w:rFonts w:ascii="Cambria" w:hAnsi="Cambria" w:eastAsia="Cambria" w:cs="Cambria"/>
          <w:b/>
          <w:color w:val="ff0000"/>
        </w:rPr>
      </w:pPr>
      <w:r>
        <w:rPr>
          <w:rFonts w:ascii="Cambria" w:hAnsi="Cambria" w:eastAsia="Cambria" w:cs="Cambria"/>
          <w:b/>
          <w:color w:val="ff0000"/>
        </w:rPr>
      </w:r>
    </w:p>
    <w:p>
      <w:pPr>
        <w:pageBreakBefore/>
        <w:rPr>
          <w:rFonts w:ascii="Cambria" w:hAnsi="Cambria" w:eastAsia="Cambria" w:cs="Cambria"/>
          <w:b/>
          <w:color w:val="000000"/>
        </w:rPr>
      </w:pPr>
      <w:r>
        <w:rPr>
          <w:rFonts w:ascii="Cambria" w:hAnsi="Cambria" w:eastAsia="Cambria" w:cs="Cambria"/>
          <w:b/>
          <w:color w:val="000000"/>
        </w:rPr>
        <w:t>PX-Bus/Gleissignal</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 xml:space="preserve">Der PX-Bus ist ein synchrones Abbild des Gleissignals und benötigt daher die volle Zeit zur Übertragung des DCC-Protokolls an angeschlossene Booster. Im reinen DCC-Betrieb findet hier keine Vermischung mit </w:t>
      </w:r>
      <w:r>
        <w:rPr>
          <w:rFonts w:ascii="Cambria" w:hAnsi="Cambria" w:eastAsia="Cambria" w:cs="Cambria"/>
          <w:color w:val="000000"/>
        </w:rPr>
        <w:t>Selectrix</w:t>
      </w:r>
      <w:r>
        <w:rPr>
          <w:rFonts w:ascii="Cambria" w:hAnsi="Cambria" w:eastAsia="Cambria" w:cs="Cambria"/>
          <w:color w:val="000000"/>
        </w:rPr>
        <w:t xml:space="preserve"> oder Selectrix-2 statt: Es werden nur die Daten übertragen, wie sie</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für DCC notwendig sind. Damit die Gesamtwiederholrate nicht übermäßig einbricht, wird zwischen DCC-Fahr- und -Funktionsinformationen unterschieden. Die Fahrinformationen (DCC-Minimalpaket) werden in jedem Zyklus wiederholt, während die Funktionen in Gruppen nur jedes vierte Mal wiederholt werden.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ff"/>
        </w:rPr>
      </w:pPr>
      <w:r>
        <w:rPr>
          <w:rFonts w:ascii="Cambria" w:hAnsi="Cambria" w:eastAsia="Cambria" w:cs="Cambria"/>
          <w:b/>
          <w:color w:val="0000ff"/>
        </w:rPr>
        <w:t>Ein Zyklus besteht also aus:</w:t>
      </w:r>
      <w:r>
        <w:rPr>
          <w:rFonts w:ascii="Cambria" w:hAnsi="Cambria" w:eastAsia="Cambria" w:cs="Cambria"/>
          <w:b/>
          <w:color w:val="0000ff"/>
        </w:rPr>
      </w:r>
    </w:p>
    <w:p>
      <w:pPr>
        <w:tabs defTabSz="720">
          <w:tab w:val="left" w:pos="2895" w:leader="none"/>
        </w:tabs>
        <w:rPr>
          <w:rFonts w:ascii="Cambria" w:hAnsi="Cambria" w:eastAsia="Cambria" w:cs="Cambria"/>
          <w:b/>
          <w:color w:val="0000ff"/>
        </w:rPr>
      </w:pPr>
      <w:r>
        <w:rPr>
          <w:rFonts w:ascii="Cambria" w:hAnsi="Cambria" w:eastAsia="Cambria" w:cs="Cambria"/>
          <w:b/>
          <w:color w:val="0000ff"/>
        </w:rPr>
        <w:t xml:space="preserve">Max. 16 Fahrpakete: </w:t>
      </w:r>
      <w:r>
        <w:rPr>
          <w:rFonts w:ascii="Cambria" w:hAnsi="Cambria" w:eastAsia="Cambria" w:cs="Cambria"/>
          <w:b/>
          <w:color w:val="0000ff"/>
        </w:rPr>
        <w:tab/>
        <w:t>160ms</w:t>
      </w:r>
      <w:r>
        <w:rPr>
          <w:rFonts w:ascii="Cambria" w:hAnsi="Cambria" w:eastAsia="Cambria" w:cs="Cambria"/>
          <w:b/>
          <w:color w:val="0000ff"/>
        </w:rPr>
      </w:r>
    </w:p>
    <w:p>
      <w:pPr>
        <w:tabs defTabSz="720">
          <w:tab w:val="left" w:pos="2895" w:leader="none"/>
        </w:tabs>
        <w:rPr>
          <w:rFonts w:ascii="Cambria" w:hAnsi="Cambria" w:eastAsia="Cambria" w:cs="Cambria"/>
          <w:b/>
          <w:color w:val="0000ff"/>
        </w:rPr>
      </w:pPr>
      <w:r>
        <w:rPr>
          <w:rFonts w:ascii="Cambria" w:hAnsi="Cambria" w:eastAsia="Cambria" w:cs="Cambria"/>
          <w:b/>
          <w:color w:val="0000ff"/>
        </w:rPr>
        <w:t xml:space="preserve">Max. 16 Funktionspakete: </w:t>
      </w:r>
      <w:r>
        <w:rPr>
          <w:rFonts w:ascii="Cambria" w:hAnsi="Cambria" w:eastAsia="Cambria" w:cs="Cambria"/>
          <w:b/>
          <w:color w:val="0000ff"/>
        </w:rPr>
        <w:tab/>
        <w:t>160ms</w:t>
      </w:r>
      <w:r>
        <w:rPr>
          <w:rFonts w:ascii="Cambria" w:hAnsi="Cambria" w:eastAsia="Cambria" w:cs="Cambria"/>
          <w:b/>
          <w:color w:val="0000ff"/>
        </w:rPr>
      </w:r>
    </w:p>
    <w:p>
      <w:pPr>
        <w:tabs defTabSz="720">
          <w:tab w:val="left" w:pos="2895" w:leader="none"/>
        </w:tabs>
        <w:rPr>
          <w:rFonts w:ascii="Cambria" w:hAnsi="Cambria" w:eastAsia="Cambria" w:cs="Cambria"/>
          <w:b/>
          <w:color w:val="0000ff"/>
        </w:rPr>
      </w:pPr>
      <w:r>
        <w:rPr>
          <w:rFonts w:ascii="Cambria" w:hAnsi="Cambria" w:eastAsia="Cambria" w:cs="Cambria"/>
          <w:b/>
          <w:color w:val="0000ff"/>
        </w:rPr>
        <w:t xml:space="preserve">Max. Gesamtzykluszeit: </w:t>
      </w:r>
      <w:r>
        <w:rPr>
          <w:rFonts w:ascii="Cambria" w:hAnsi="Cambria" w:eastAsia="Cambria" w:cs="Cambria"/>
          <w:b/>
          <w:color w:val="0000ff"/>
        </w:rPr>
        <w:tab/>
        <w:t>320ms</w:t>
      </w:r>
      <w:r>
        <w:rPr>
          <w:rFonts w:ascii="Cambria" w:hAnsi="Cambria" w:eastAsia="Cambria" w:cs="Cambria"/>
          <w:b/>
          <w:color w:val="0000ff"/>
        </w:rPr>
      </w:r>
    </w:p>
    <w:p>
      <w:pPr>
        <w:tabs defTabSz="720">
          <w:tab w:val="left" w:pos="2895" w:leader="none"/>
        </w:tabs>
        <w:rPr>
          <w:rFonts w:ascii="Cambria" w:hAnsi="Cambria" w:eastAsia="Cambria" w:cs="Cambria"/>
          <w:b/>
          <w:color w:val="0000ff"/>
        </w:rPr>
      </w:pPr>
      <w:r>
        <w:rPr>
          <w:rFonts w:ascii="Cambria" w:hAnsi="Cambria" w:eastAsia="Cambria" w:cs="Cambria"/>
          <w:b/>
          <w:color w:val="0000ff"/>
        </w:rPr>
      </w:r>
    </w:p>
    <w:p>
      <w:pPr>
        <w:rPr>
          <w:rFonts w:ascii="Cambria" w:hAnsi="Cambria" w:eastAsia="Cambria" w:cs="Cambria"/>
          <w:b/>
          <w:color w:val="ff0000"/>
        </w:rPr>
      </w:pPr>
      <w:r>
        <w:rPr>
          <w:rFonts w:ascii="Cambria" w:hAnsi="Cambria" w:eastAsia="Cambria" w:cs="Cambria"/>
          <w:b/>
          <w:color w:val="ff0000"/>
        </w:rPr>
        <w:t xml:space="preserve">Bei maximaler Auslastung kann die Aktivierung einer </w:t>
      </w:r>
      <w:r>
        <w:rPr>
          <w:rFonts w:ascii="Cambria" w:hAnsi="Cambria" w:eastAsia="Cambria" w:cs="Cambria"/>
          <w:b/>
          <w:color w:val="ff0000"/>
        </w:rPr>
        <w:t>DCC Zusatzfunktion</w:t>
      </w:r>
      <w:r>
        <w:rPr>
          <w:rFonts w:ascii="Cambria" w:hAnsi="Cambria" w:eastAsia="Cambria" w:cs="Cambria"/>
          <w:b/>
          <w:color w:val="ff0000"/>
        </w:rPr>
        <w:t xml:space="preserve"> also um bis zu 1,2 Sekunden verzögert auf dem Gleis ausgegeben werden!</w:t>
      </w:r>
      <w:r>
        <w:rPr>
          <w:rFonts w:ascii="Cambria" w:hAnsi="Cambria" w:eastAsia="Cambria" w:cs="Cambria"/>
          <w:b/>
          <w:color w:val="ff0000"/>
        </w:rPr>
      </w:r>
    </w:p>
    <w:p>
      <w:pPr>
        <w:rPr>
          <w:rFonts w:ascii="Cambria" w:hAnsi="Cambria" w:eastAsia="Cambria" w:cs="Cambria"/>
          <w:b/>
          <w:color w:val="ff0000"/>
        </w:rPr>
      </w:pPr>
      <w:r>
        <w:rPr>
          <w:rFonts w:ascii="Cambria" w:hAnsi="Cambria" w:eastAsia="Cambria" w:cs="Cambria"/>
          <w:b/>
          <w:color w:val="ff0000"/>
        </w:rPr>
      </w:r>
    </w:p>
    <w:p>
      <w:pPr>
        <w:rPr>
          <w:rFonts w:ascii="Cambria" w:hAnsi="Cambria" w:eastAsia="Cambria" w:cs="Cambria"/>
          <w:color w:val="000000"/>
        </w:rPr>
      </w:pPr>
      <w:r>
        <w:rPr>
          <w:rFonts w:ascii="Cambria" w:hAnsi="Cambria" w:eastAsia="Cambria" w:cs="Cambria"/>
          <w:color w:val="000000"/>
        </w:rPr>
        <w:t>Diese maximale Gesamtzykluszeit entspricht also etwa 4 Zyklen der SX-Busse! Bei minimaler Auslastung, also bei nur einer DCC-Lok auf dem Gleis, die gerade aktiv ist, ergibt sich:</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tabs defTabSz="720">
          <w:tab w:val="left" w:pos="2670" w:leader="none"/>
        </w:tabs>
        <w:rPr>
          <w:rFonts w:ascii="Cambria" w:hAnsi="Cambria" w:eastAsia="Cambria" w:cs="Cambria"/>
          <w:b/>
          <w:color w:val="0000ff"/>
        </w:rPr>
      </w:pPr>
      <w:r>
        <w:rPr>
          <w:rFonts w:ascii="Cambria" w:hAnsi="Cambria" w:eastAsia="Cambria" w:cs="Cambria"/>
          <w:b/>
          <w:color w:val="0000ff"/>
        </w:rPr>
        <w:t xml:space="preserve">Min. 1 Fahrpaket: </w:t>
      </w:r>
      <w:r>
        <w:rPr>
          <w:rFonts w:ascii="Cambria" w:hAnsi="Cambria" w:eastAsia="Cambria" w:cs="Cambria"/>
          <w:b/>
          <w:color w:val="0000ff"/>
        </w:rPr>
        <w:tab/>
        <w:t>ca. 10ms</w:t>
      </w:r>
      <w:r>
        <w:rPr>
          <w:rFonts w:ascii="Cambria" w:hAnsi="Cambria" w:eastAsia="Cambria" w:cs="Cambria"/>
          <w:b/>
          <w:color w:val="0000ff"/>
        </w:rPr>
      </w:r>
    </w:p>
    <w:p>
      <w:pPr>
        <w:tabs defTabSz="720">
          <w:tab w:val="left" w:pos="2670" w:leader="none"/>
        </w:tabs>
        <w:rPr>
          <w:rFonts w:ascii="Cambria" w:hAnsi="Cambria" w:eastAsia="Cambria" w:cs="Cambria"/>
          <w:b/>
          <w:color w:val="0000ff"/>
        </w:rPr>
      </w:pPr>
      <w:r>
        <w:rPr>
          <w:rFonts w:ascii="Cambria" w:hAnsi="Cambria" w:eastAsia="Cambria" w:cs="Cambria"/>
          <w:b/>
          <w:color w:val="0000ff"/>
        </w:rPr>
        <w:t xml:space="preserve">Min. 1 Funktionspaket: </w:t>
      </w:r>
      <w:r>
        <w:rPr>
          <w:rFonts w:ascii="Cambria" w:hAnsi="Cambria" w:eastAsia="Cambria" w:cs="Cambria"/>
          <w:b/>
          <w:color w:val="0000ff"/>
        </w:rPr>
        <w:tab/>
        <w:t>ca. 10ms</w:t>
      </w:r>
      <w:r>
        <w:rPr>
          <w:rFonts w:ascii="Cambria" w:hAnsi="Cambria" w:eastAsia="Cambria" w:cs="Cambria"/>
          <w:b/>
          <w:color w:val="0000ff"/>
        </w:rPr>
      </w:r>
    </w:p>
    <w:p>
      <w:pPr>
        <w:tabs defTabSz="720">
          <w:tab w:val="left" w:pos="2670" w:leader="none"/>
        </w:tabs>
        <w:rPr>
          <w:rFonts w:ascii="Cambria" w:hAnsi="Cambria" w:eastAsia="Cambria" w:cs="Cambria"/>
          <w:b/>
          <w:color w:val="0000ff"/>
        </w:rPr>
      </w:pPr>
      <w:r>
        <w:rPr>
          <w:rFonts w:ascii="Cambria" w:hAnsi="Cambria" w:eastAsia="Cambria" w:cs="Cambria"/>
          <w:b/>
          <w:color w:val="0000ff"/>
        </w:rPr>
        <w:t xml:space="preserve">Min. Gesamtzykluszeit: </w:t>
      </w:r>
      <w:r>
        <w:rPr>
          <w:rFonts w:ascii="Cambria" w:hAnsi="Cambria" w:eastAsia="Cambria" w:cs="Cambria"/>
          <w:b/>
          <w:color w:val="0000ff"/>
        </w:rPr>
        <w:tab/>
        <w:t>ca. 20ms</w:t>
      </w:r>
      <w:r>
        <w:rPr>
          <w:rFonts w:ascii="Cambria" w:hAnsi="Cambria" w:eastAsia="Cambria" w:cs="Cambria"/>
          <w:b/>
          <w:color w:val="0000ff"/>
        </w:rPr>
      </w:r>
    </w:p>
    <w:p>
      <w:pPr>
        <w:tabs defTabSz="720">
          <w:tab w:val="left" w:pos="2670" w:leader="none"/>
        </w:tabs>
        <w:rPr>
          <w:rFonts w:ascii="Cambria" w:hAnsi="Cambria" w:eastAsia="Cambria" w:cs="Cambria"/>
          <w:b/>
          <w:color w:val="0000ff"/>
        </w:rPr>
      </w:pPr>
      <w:r>
        <w:rPr>
          <w:rFonts w:ascii="Cambria" w:hAnsi="Cambria" w:eastAsia="Cambria" w:cs="Cambria"/>
          <w:b/>
          <w:color w:val="0000ff"/>
        </w:rPr>
      </w:r>
    </w:p>
    <w:p>
      <w:pPr>
        <w:rPr>
          <w:rFonts w:ascii="Cambria" w:hAnsi="Cambria" w:eastAsia="Cambria" w:cs="Cambria"/>
          <w:color w:val="000000"/>
        </w:rPr>
      </w:pPr>
      <w:r>
        <w:rPr>
          <w:rFonts w:ascii="Cambria" w:hAnsi="Cambria" w:eastAsia="Cambria" w:cs="Cambria"/>
          <w:color w:val="000000"/>
        </w:rPr>
        <w:t>Damit ist bei nur einer aktiven DCC-Lok die Wiederholrate natürlich deutlich größer als die der beiden SX-Busse. Die Gesamtzykluszeit (inkl. aller 4 Funktionspakete) liegt aber trotzdem um 80ms. Die Darlegung der beiden Extreme soll Ihnen eine Vorstellung der Dynamik des DCC-Protokolls und die damit verbundenen Kompromisse geben.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rPr>
      </w:pPr>
      <w:r>
        <w:rPr>
          <w:rFonts w:ascii="Cambria" w:hAnsi="Cambria" w:eastAsia="Cambria" w:cs="Cambria"/>
          <w:color w:val="000000"/>
        </w:rPr>
        <w:t xml:space="preserve">Der PX-Bus bzw. das Gleissignal werden bei aktiviertem DCC asynchron zu den SX-Bussen betrieben, d.h. die einzelnen Zyklen im PX-Bus laufen unabhängig von denen der SX-Busse ab. Dies hat zur Folge, dass die SX-Busse nicht durch DCC-Signale ausgebremst werden. Während der PX-Bus z.B. noch dabei ist, die letzten DCC-Signale auszugeben, hat auf den SX-Bussen bereits der nächste Zyklus begonnen und die SX-Bus-Teilnehmer (z.B. auch die Handregler) werden mit den </w:t>
      </w:r>
      <w:r>
        <w:rPr>
          <w:rFonts w:ascii="Cambria" w:hAnsi="Cambria" w:eastAsia="Cambria" w:cs="Cambria"/>
          <w:color w:val="000000"/>
        </w:rPr>
        <w:t>aktuellsten</w:t>
      </w:r>
      <w:r>
        <w:rPr>
          <w:rFonts w:ascii="Cambria" w:hAnsi="Cambria" w:eastAsia="Cambria" w:cs="Cambria"/>
          <w:color w:val="000000"/>
        </w:rPr>
        <w:t xml:space="preserve"> Informationen versorgt.</w:t>
      </w:r>
      <w:r>
        <w:rPr>
          <w:rFonts w:ascii="Cambria" w:hAnsi="Cambria" w:eastAsia="Cambria" w:cs="Cambria"/>
        </w:rPr>
      </w:r>
    </w:p>
    <w:p>
      <w:pPr>
        <w:pageBreakBefore/>
        <w:rPr>
          <w:rFonts w:ascii="Cambria" w:hAnsi="Cambria" w:eastAsia="Cambria" w:cs="Cambria"/>
          <w:color w:val="000000"/>
        </w:rPr>
      </w:pPr>
      <w:r>
        <w:rPr>
          <w:noProof/>
        </w:rPr>
        <w:drawing>
          <wp:anchor distT="0" distB="0" distL="0" distR="0" simplePos="0" relativeHeight="251658260" behindDoc="0" locked="0" layoutInCell="0" hidden="0" allowOverlap="1">
            <wp:simplePos x="0" y="0"/>
            <wp:positionH relativeFrom="column">
              <wp:posOffset>22225</wp:posOffset>
            </wp:positionH>
            <wp:positionV relativeFrom="paragraph">
              <wp:posOffset>0</wp:posOffset>
            </wp:positionV>
            <wp:extent cx="4856480" cy="3180080"/>
            <wp:effectExtent l="0" t="0" r="0" b="0"/>
            <wp:wrapSquare wrapText="bothSides"/>
            <wp:docPr id="20" name="Bild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Bild 16"/>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yAgAAAKIAACAAAAAAAAAAAAAAAAIAAAAjAAAAAAAAAAIAAAAAAAAA4B0AAJATAAAXAAAAkQQAAFIDAAAoAAAACAAAAAEAAAABAAAAMAAAABQAAAAAAAAAAAD//wAAAQAAAP//AAABAA=="/>
                        </a:ext>
                      </a:extLst>
                    </pic:cNvPicPr>
                  </pic:nvPicPr>
                  <pic:blipFill>
                    <a:blip r:embed="rId24"/>
                    <a:stretch>
                      <a:fillRect/>
                    </a:stretch>
                  </pic:blipFill>
                  <pic:spPr>
                    <a:xfrm>
                      <a:off x="0" y="0"/>
                      <a:ext cx="4856480" cy="3180080"/>
                    </a:xfrm>
                    <a:prstGeom prst="rect">
                      <a:avLst/>
                    </a:prstGeom>
                    <a:solidFill>
                      <a:srgbClr val="FFFFFF"/>
                    </a:solidFill>
                    <a:ln w="12700">
                      <a:noFill/>
                    </a:ln>
                  </pic:spPr>
                </pic:pic>
              </a:graphicData>
            </a:graphic>
          </wp:anchor>
        </w:drawing>
      </w:r>
      <w:r>
        <w:rPr>
          <w:rFonts w:ascii="Cambria" w:hAnsi="Cambria" w:eastAsia="Cambria" w:cs="Cambria"/>
          <w:color w:val="000000"/>
        </w:rPr>
      </w:r>
    </w:p>
    <w:p>
      <w:pPr>
        <w:rPr>
          <w:rFonts w:ascii="Cambria" w:hAnsi="Cambria" w:eastAsia="Cambria" w:cs="Cambria"/>
          <w:b/>
          <w:color w:val="ff0000"/>
        </w:rPr>
      </w:pPr>
      <w:r>
        <w:rPr>
          <w:rFonts w:ascii="Cambria" w:hAnsi="Cambria" w:eastAsia="Cambria" w:cs="Cambria"/>
          <w:b/>
          <w:color w:val="ff0000"/>
        </w:rPr>
      </w:r>
    </w:p>
    <w:p>
      <w:pPr>
        <w:rPr>
          <w:rFonts w:ascii="Cambria" w:hAnsi="Cambria" w:eastAsia="Cambria" w:cs="Cambria"/>
          <w:b/>
          <w:color w:val="ff0000"/>
        </w:rPr>
      </w:pPr>
      <w:r>
        <w:rPr>
          <w:rFonts w:ascii="Cambria" w:hAnsi="Cambria" w:eastAsia="Cambria" w:cs="Cambria"/>
          <w:b/>
          <w:color w:val="ff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rPr>
      </w:pPr>
      <w:r>
        <w:rPr>
          <w:rFonts w:ascii="Cambria" w:hAnsi="Cambria" w:eastAsia="Cambria" w:cs="Cambria"/>
          <w:color w:val="000000"/>
        </w:rPr>
        <w:t xml:space="preserve">Die Abbildung zeigt die Abhängigkeit der Wiederholrate auf dem </w:t>
      </w:r>
      <w:r>
        <w:rPr>
          <w:rFonts w:ascii="Cambria" w:hAnsi="Cambria" w:eastAsia="Cambria" w:cs="Cambria"/>
        </w:rPr>
        <w:t xml:space="preserve">Gleis von der Anzahl der aktiven DCC-Loks bei reinem </w:t>
      </w:r>
      <w:r>
        <w:rPr>
          <w:rFonts w:ascii="Cambria" w:hAnsi="Cambria" w:eastAsia="Cambria" w:cs="Cambria"/>
        </w:rPr>
        <w:t>DCCBetrieb</w:t>
      </w:r>
      <w:r>
        <w:rPr>
          <w:rFonts w:ascii="Cambria" w:hAnsi="Cambria" w:eastAsia="Cambria" w:cs="Cambria"/>
        </w:rPr>
        <w:t xml:space="preserve">. Sie gibt nur gemittelte Werte </w:t>
      </w:r>
      <w:r>
        <w:rPr>
          <w:rFonts w:ascii="Cambria" w:hAnsi="Cambria" w:eastAsia="Cambria" w:cs="Cambria"/>
        </w:rPr>
        <w:t>wider</w:t>
      </w:r>
      <w:r>
        <w:rPr>
          <w:rFonts w:ascii="Cambria" w:hAnsi="Cambria" w:eastAsia="Cambria" w:cs="Cambria"/>
        </w:rPr>
        <w:t>: Es wurden 8ms pro DCC-Paket und 2 Pakete (1 Fahrpaket und 1 Funktionspaket) pro Zyklus angesetzt, so, wie sie im Mittel von der Digitalzentrale ZS2+ verschickt werden.</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noProof/>
        </w:rPr>
        <w:drawing>
          <wp:anchor distT="0" distB="0" distL="0" distR="0" simplePos="0" relativeHeight="251658259" behindDoc="0" locked="0" layoutInCell="0" hidden="0" allowOverlap="1">
            <wp:simplePos x="0" y="0"/>
            <wp:positionH relativeFrom="column">
              <wp:posOffset>7620</wp:posOffset>
            </wp:positionH>
            <wp:positionV relativeFrom="paragraph">
              <wp:posOffset>0</wp:posOffset>
            </wp:positionV>
            <wp:extent cx="4808855" cy="3113405"/>
            <wp:effectExtent l="0" t="0" r="0" b="0"/>
            <wp:wrapSquare wrapText="bothSides"/>
            <wp:docPr id="19" name="Bild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ild 15"/>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IAgAAAKIAACAAAAAAAAAAAAAAAAIAAAAMAAAAAAAAAAIAAAAAAAAAlR0AACcTAAAXAAAAegQAAMMeAAAoAAAACAAAAAEAAAABAAAAMAAAABQAAAAAAAAAAAD//wAAAQAAAP//AAABAA=="/>
                        </a:ext>
                      </a:extLst>
                    </pic:cNvPicPr>
                  </pic:nvPicPr>
                  <pic:blipFill>
                    <a:blip r:embed="rId25"/>
                    <a:stretch>
                      <a:fillRect/>
                    </a:stretch>
                  </pic:blipFill>
                  <pic:spPr>
                    <a:xfrm>
                      <a:off x="0" y="0"/>
                      <a:ext cx="4808855" cy="3113405"/>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Die Abbildung zeigt die Abhängigkeit der Wiederholrate auf dem Gleis von der Anzahl der aktiven DCC-Loks beim Mischbetrieb von </w:t>
      </w:r>
      <w:r>
        <w:rPr>
          <w:rFonts w:ascii="Cambria" w:hAnsi="Cambria" w:eastAsia="Cambria" w:cs="Cambria"/>
          <w:color w:val="000000"/>
        </w:rPr>
        <w:t>Selectrix</w:t>
      </w:r>
      <w:r>
        <w:rPr>
          <w:rFonts w:ascii="Cambria" w:hAnsi="Cambria" w:eastAsia="Cambria" w:cs="Cambria"/>
          <w:color w:val="000000"/>
        </w:rPr>
        <w:t xml:space="preserve"> und DCC. Auch hier wurde mit gemittelten Werten gearbeitet, da jedes DCC-Paket eine andere Länge haben kann.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ff0000"/>
        </w:rPr>
        <w:t xml:space="preserve">Die Reduktion der Wiederholrate wirkt sowohl auf aktive </w:t>
      </w:r>
      <w:r>
        <w:rPr>
          <w:rFonts w:ascii="Cambria" w:hAnsi="Cambria" w:eastAsia="Cambria" w:cs="Cambria"/>
          <w:b/>
          <w:color w:val="ff0000"/>
        </w:rPr>
        <w:t>DCCLoks</w:t>
      </w:r>
      <w:r>
        <w:rPr>
          <w:rFonts w:ascii="Cambria" w:hAnsi="Cambria" w:eastAsia="Cambria" w:cs="Cambria"/>
          <w:b/>
          <w:color w:val="ff0000"/>
        </w:rPr>
        <w:t xml:space="preserve"> als auch auf </w:t>
      </w:r>
      <w:r>
        <w:rPr>
          <w:rFonts w:ascii="Cambria" w:hAnsi="Cambria" w:eastAsia="Cambria" w:cs="Cambria"/>
          <w:b/>
          <w:color w:val="ff0000"/>
        </w:rPr>
        <w:t>Selectrix</w:t>
      </w:r>
      <w:r>
        <w:rPr>
          <w:rFonts w:ascii="Cambria" w:hAnsi="Cambria" w:eastAsia="Cambria" w:cs="Cambria"/>
          <w:b/>
          <w:color w:val="ff0000"/>
        </w:rPr>
        <w:t xml:space="preserve">-Loks, da die DCC-Information zeitlich zwischen den </w:t>
      </w:r>
      <w:r>
        <w:rPr>
          <w:rFonts w:ascii="Cambria" w:hAnsi="Cambria" w:eastAsia="Cambria" w:cs="Cambria"/>
          <w:b/>
          <w:color w:val="ff0000"/>
        </w:rPr>
        <w:t>Selectrix</w:t>
      </w:r>
      <w:r>
        <w:rPr>
          <w:rFonts w:ascii="Cambria" w:hAnsi="Cambria" w:eastAsia="Cambria" w:cs="Cambria"/>
          <w:b/>
          <w:color w:val="ff0000"/>
        </w:rPr>
        <w:t>-Informationen auf dem Gleis übertragen wird.</w:t>
      </w:r>
      <w:r>
        <w:rPr>
          <w:rFonts w:ascii="Cambria" w:hAnsi="Cambria" w:eastAsia="Cambria" w:cs="Cambria"/>
          <w:b/>
          <w:color w:val="000000"/>
        </w:rPr>
      </w:r>
    </w:p>
    <w:p>
      <w:pPr>
        <w:pageBreakBefore/>
        <w:rPr>
          <w:rFonts w:ascii="Cambria" w:hAnsi="Cambria" w:eastAsia="Cambria" w:cs="Cambria"/>
          <w:b/>
          <w:color w:val="0000ff"/>
        </w:rPr>
      </w:pPr>
      <w:r>
        <w:rPr>
          <w:rFonts w:ascii="Cambria" w:hAnsi="Cambria" w:eastAsia="Cambria" w:cs="Cambria"/>
          <w:b/>
          <w:color w:val="000000"/>
        </w:rPr>
        <w:t xml:space="preserve">Diese Reduktion der Wiederholrate auf dem Gleis bei aktivem DCC ist keine Eigenheit der Digitalzentrale ZS2+, sondern tritt bei allen Multiprotokollzentralen auf, bei denen neben </w:t>
      </w:r>
      <w:r>
        <w:rPr>
          <w:rFonts w:ascii="Cambria" w:hAnsi="Cambria" w:eastAsia="Cambria" w:cs="Cambria"/>
          <w:b/>
          <w:color w:val="000000"/>
        </w:rPr>
        <w:t>Selectrix</w:t>
      </w:r>
      <w:r>
        <w:rPr>
          <w:rFonts w:ascii="Cambria" w:hAnsi="Cambria" w:eastAsia="Cambria" w:cs="Cambria"/>
          <w:b/>
          <w:color w:val="000000"/>
        </w:rPr>
        <w:t xml:space="preserve"> (2) auch DCC auf dem Gleis ausgegeben wird.</w:t>
      </w:r>
      <w:r>
        <w:rPr>
          <w:rFonts w:ascii="Cambria" w:hAnsi="Cambria" w:eastAsia="Cambria" w:cs="Cambria"/>
          <w:b/>
          <w:color w:val="0000ff"/>
        </w:rPr>
      </w:r>
    </w:p>
    <w:p>
      <w:pPr>
        <w:rPr>
          <w:rFonts w:ascii="Cambria" w:hAnsi="Cambria" w:eastAsia="Cambria" w:cs="Cambria"/>
          <w:b/>
          <w:color w:val="0000ff"/>
        </w:rPr>
      </w:pPr>
      <w:r>
        <w:rPr>
          <w:rFonts w:ascii="Cambria" w:hAnsi="Cambria" w:eastAsia="Cambria" w:cs="Cambria"/>
          <w:b/>
          <w:color w:val="0000ff"/>
        </w:rPr>
      </w:r>
    </w:p>
    <w:p>
      <w:pPr>
        <w:rPr>
          <w:rFonts w:ascii="Cambria" w:hAnsi="Cambria" w:eastAsia="Cambria" w:cs="Cambria"/>
          <w:b/>
          <w:color w:val="0000ff"/>
        </w:rPr>
      </w:pPr>
      <w:r>
        <w:rPr>
          <w:rFonts w:ascii="Cambria" w:hAnsi="Cambria" w:eastAsia="Cambria" w:cs="Cambria"/>
          <w:b/>
          <w:color w:val="0000ff"/>
        </w:rPr>
      </w:r>
    </w:p>
    <w:p>
      <w:pPr>
        <w:rPr>
          <w:rFonts w:ascii="Cambria" w:hAnsi="Cambria" w:eastAsia="Cambria" w:cs="Cambria"/>
          <w:color w:val="000000"/>
        </w:rPr>
      </w:pPr>
      <w:r>
        <w:rPr>
          <w:rFonts w:ascii="Cambria" w:hAnsi="Cambria" w:eastAsia="Cambria" w:cs="Cambria"/>
          <w:b/>
          <w:color w:val="000000"/>
        </w:rPr>
        <w:t>MX-Bus</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Da der MX-Bus eine Kombination aus SX0-Bus und PX-Bus darstellt, liegt hier eine Mischung vor. Relevant ist jedoch für Handregler lediglich der SX0-Anteil, in dessen Rahmenerweiterungen die Steuerinformationen für die DCC-Loks enthalten sind. Handregler mit MX-Buchse, die dieses Konzept verstehen, können hier problemlos angeschlossen werden.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b/>
          <w:color w:val="000000"/>
        </w:rPr>
        <w:t>Aktivierung der verschiedenen Gleisprotokolle</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Damit eine Lok überhaupt im Selectrix-2- oder DCC-Format gefahren werden kann, muss in der Digitalzentrale ZS2+ </w:t>
      </w:r>
      <w:r>
        <w:rPr>
          <w:rFonts w:ascii="Cambria" w:hAnsi="Cambria" w:eastAsia="Cambria" w:cs="Cambria"/>
          <w:color w:val="000000"/>
        </w:rPr>
        <w:t>entsprechend das gewählte Format</w:t>
      </w:r>
      <w:r>
        <w:rPr>
          <w:rFonts w:ascii="Cambria" w:hAnsi="Cambria" w:eastAsia="Cambria" w:cs="Cambria"/>
          <w:color w:val="000000"/>
        </w:rPr>
        <w:t xml:space="preserve"> freigegeben werden. Die Formatumschaltung wird einfach im Menü der Zentrale über einen entsprechenden Punkt vorgenommen.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b/>
          <w:color w:val="000000"/>
        </w:rPr>
        <w:t>Anschlussschema SX-, PX- und MX-Bus</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noProof/>
        </w:rPr>
        <w:drawing>
          <wp:anchor distT="0" distB="0" distL="0" distR="0" simplePos="0" relativeHeight="251658261" behindDoc="0" locked="0" layoutInCell="0" hidden="0" allowOverlap="1">
            <wp:simplePos x="0" y="0"/>
            <wp:positionH relativeFrom="column">
              <wp:posOffset>0</wp:posOffset>
            </wp:positionH>
            <wp:positionV relativeFrom="paragraph">
              <wp:posOffset>0</wp:posOffset>
            </wp:positionV>
            <wp:extent cx="6119495" cy="3977640"/>
            <wp:effectExtent l="0" t="0" r="0" b="0"/>
            <wp:wrapSquare wrapText="bothSides"/>
            <wp:docPr id="21" name="Bild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Bild 17"/>
                    <pic:cNvPicPr>
                      <a:picLocks noChangeAspect="1"/>
                      <a:extLst>
                        <a:ext uri="smNativeData">
                          <sm:smNativeData xmlns:sm="smNativeData" val="SMDATA_17_KFJdZBMAAAAlAAAAEQAAAG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uAgAAAKIAACAAAAAAAAAAAAAAAAIAAAAAAAAAAAAAAAIAAAAAAAAApSUAAHgYAAAYAAAAbgQAAJEcAAAoAAAACAAAAAEAAAABAAAAMAAAABQAAAAAAAAAAAD//wAAAQAAAP//AAABAA=="/>
                        </a:ext>
                      </a:extLst>
                    </pic:cNvPicPr>
                  </pic:nvPicPr>
                  <pic:blipFill>
                    <a:blip r:embed="rId26"/>
                    <a:stretch>
                      <a:fillRect/>
                    </a:stretch>
                  </pic:blipFill>
                  <pic:spPr>
                    <a:xfrm>
                      <a:off x="0" y="0"/>
                      <a:ext cx="6119495" cy="3977640"/>
                    </a:xfrm>
                    <a:prstGeom prst="rect">
                      <a:avLst/>
                    </a:prstGeom>
                    <a:solidFill>
                      <a:srgbClr val="FFFFFF"/>
                    </a:solidFill>
                    <a:ln w="12700">
                      <a:noFill/>
                    </a:ln>
                  </pic:spPr>
                </pic:pic>
              </a:graphicData>
            </a:graphic>
          </wp:anchor>
        </w:drawing>
      </w:r>
      <w:r>
        <w:rPr>
          <w:rFonts w:ascii="Cambria" w:hAnsi="Cambria" w:eastAsia="Cambria" w:cs="Cambria"/>
          <w:color w:val="000000"/>
        </w:rPr>
      </w:r>
    </w:p>
    <w:p>
      <w:pPr>
        <w:pageBreakBefore/>
        <w:rPr>
          <w:rFonts w:ascii="Cambria" w:hAnsi="Cambria" w:eastAsia="Cambria" w:cs="Cambria"/>
          <w:b/>
          <w:color w:val="000000"/>
        </w:rPr>
      </w:pPr>
      <w:r>
        <w:rPr>
          <w:rFonts w:ascii="Cambria" w:hAnsi="Cambria" w:eastAsia="Cambria" w:cs="Cambria"/>
          <w:b/>
          <w:color w:val="000000"/>
        </w:rPr>
        <w:t>Aufstellungsort</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8000"/>
        </w:rPr>
      </w:pPr>
      <w:r>
        <w:rPr>
          <w:rFonts w:ascii="Cambria" w:hAnsi="Cambria" w:eastAsia="Cambria" w:cs="Cambria"/>
          <w:b/>
          <w:color w:val="000000"/>
        </w:rPr>
        <w:t>Als Aufstellungsort ist ein trockener, gut belüfteter, sauberer und leicht zugänglicher Ort an oder in der Nähe von der Modellbahnanlage zu wählen.</w:t>
      </w:r>
      <w:r>
        <w:rPr>
          <w:rFonts w:ascii="Cambria" w:hAnsi="Cambria" w:eastAsia="Cambria" w:cs="Cambria"/>
          <w:b/>
          <w:color w:val="008000"/>
        </w:rPr>
      </w:r>
    </w:p>
    <w:p>
      <w:pPr>
        <w:rPr>
          <w:rFonts w:ascii="Cambria" w:hAnsi="Cambria" w:eastAsia="Cambria" w:cs="Cambria"/>
          <w:b/>
          <w:color w:val="008000"/>
        </w:rPr>
      </w:pPr>
      <w:r>
        <w:rPr>
          <w:rFonts w:ascii="Cambria" w:hAnsi="Cambria" w:eastAsia="Cambria" w:cs="Cambria"/>
          <w:b/>
          <w:color w:val="008000"/>
        </w:rPr>
      </w:r>
    </w:p>
    <w:p>
      <w:pPr>
        <w:rPr>
          <w:rFonts w:ascii="Cambria" w:hAnsi="Cambria" w:eastAsia="Cambria" w:cs="Cambria"/>
          <w:color w:val="000000"/>
        </w:rPr>
      </w:pPr>
      <w:r>
        <w:rPr>
          <w:rFonts w:ascii="Cambria" w:hAnsi="Cambria" w:eastAsia="Cambria" w:cs="Cambria"/>
          <w:color w:val="000000"/>
        </w:rPr>
        <w:t>Aufgrund der möglichen Wärmeentwicklung darf die Zentrale nicht in die Modellbahnanlage mit eingebaut werden (z.B. zwischen Styropor), sondern muss an eine Stelle montiert werden, wo ein ständiger Luftaustausch mit der Umgebung erfolgen kann.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t>Update</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 xml:space="preserve">Das Herz der Zentrale bilden die drei PICs, in denen die Software gespeichert ist. Da sie </w:t>
      </w:r>
      <w:r>
        <w:rPr>
          <w:rFonts w:ascii="Cambria" w:hAnsi="Cambria" w:eastAsia="Cambria" w:cs="Cambria"/>
          <w:color w:val="000000"/>
        </w:rPr>
        <w:t>gesockelt</w:t>
      </w:r>
      <w:r>
        <w:rPr>
          <w:rFonts w:ascii="Cambria" w:hAnsi="Cambria" w:eastAsia="Cambria" w:cs="Cambria"/>
          <w:color w:val="000000"/>
        </w:rPr>
        <w:t xml:space="preserve"> sind, können diese im Falle einer Softwareänderung problemlos ausgetauscht werden. </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Verwenden Sie niemals andere </w:t>
      </w:r>
      <w:r>
        <w:rPr>
          <w:rFonts w:ascii="Cambria" w:hAnsi="Cambria" w:eastAsia="Cambria" w:cs="Cambria"/>
          <w:color w:val="000000"/>
        </w:rPr>
        <w:t>PICs,</w:t>
      </w:r>
      <w:r>
        <w:rPr>
          <w:rFonts w:ascii="Cambria" w:hAnsi="Cambria" w:eastAsia="Cambria" w:cs="Cambria"/>
          <w:color w:val="000000"/>
        </w:rPr>
        <w:t xml:space="preserve"> als die für die Zentrale vorgesehenen. Missachtung kann zur Zerstörung der Zentrale führen, der Garantieanspruch verfällt.</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t>Wartung und Pflege</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bCs/>
          <w:color w:val="000000"/>
          <w:sz w:val="30"/>
          <w:szCs w:val="30"/>
        </w:rPr>
      </w:pPr>
      <w:r>
        <w:rPr>
          <w:rFonts w:ascii="Cambria" w:hAnsi="Cambria" w:eastAsia="Cambria" w:cs="Cambria"/>
          <w:color w:val="000000"/>
        </w:rPr>
        <w:t>Die Zentrale sollte hin und wieder mit einem weichen, nur leicht angefeuchteten Tuch abgewischt werden. Keine Reinigungsmittel verwenden! Staub in den Kühlkörperrippen allenfalls ausblasen.</w:t>
      </w:r>
      <w:r>
        <w:rPr>
          <w:rFonts w:ascii="Cambria" w:hAnsi="Cambria" w:eastAsia="Cambria" w:cs="Cambria"/>
          <w:b/>
          <w:bCs/>
          <w:color w:val="000000"/>
          <w:sz w:val="30"/>
          <w:szCs w:val="30"/>
        </w:rPr>
      </w:r>
    </w:p>
    <w:p>
      <w:pPr>
        <w:pageBreakBefore/>
        <w:rPr>
          <w:rFonts w:ascii="Cambria" w:hAnsi="Cambria" w:eastAsia="Cambria" w:cs="Cambria"/>
          <w:b/>
          <w:bCs/>
          <w:color w:val="000000"/>
          <w:sz w:val="30"/>
          <w:szCs w:val="30"/>
        </w:rPr>
      </w:pPr>
      <w:r>
        <w:rPr>
          <w:rFonts w:ascii="Cambria" w:hAnsi="Cambria" w:eastAsia="Cambria" w:cs="Cambria"/>
          <w:b/>
          <w:bCs/>
          <w:color w:val="000000"/>
          <w:sz w:val="30"/>
          <w:szCs w:val="30"/>
        </w:rPr>
        <w:t>Bedienung der Zentrale ZS2+</w:t>
      </w:r>
      <w:r>
        <w:rPr>
          <w:rFonts w:ascii="Cambria" w:hAnsi="Cambria" w:eastAsia="Cambria" w:cs="Cambria"/>
          <w:b/>
          <w:bCs/>
          <w:color w:val="000000"/>
          <w:sz w:val="30"/>
          <w:szCs w:val="30"/>
        </w:rPr>
      </w:r>
    </w:p>
    <w:p>
      <w:pPr>
        <w:rPr>
          <w:rFonts w:ascii="Cambria" w:hAnsi="Cambria" w:eastAsia="Cambria" w:cs="Cambria"/>
          <w:b/>
          <w:bCs/>
          <w:color w:val="000000"/>
          <w:sz w:val="30"/>
          <w:szCs w:val="30"/>
        </w:rPr>
      </w:pPr>
      <w:r>
        <w:rPr>
          <w:rFonts w:ascii="Cambria" w:hAnsi="Cambria" w:eastAsia="Cambria" w:cs="Cambria"/>
          <w:b/>
          <w:bCs/>
          <w:color w:val="000000"/>
          <w:sz w:val="30"/>
          <w:szCs w:val="3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t>Tasten - Symbole auf der Zentrale</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noProof/>
        </w:rPr>
        <w:drawing>
          <wp:anchor distT="0" distB="0" distL="0" distR="0" simplePos="0" relativeHeight="251658262" behindDoc="0" locked="0" layoutInCell="0" hidden="0" allowOverlap="1">
            <wp:simplePos x="0" y="0"/>
            <wp:positionH relativeFrom="column">
              <wp:posOffset>3175</wp:posOffset>
            </wp:positionH>
            <wp:positionV relativeFrom="paragraph">
              <wp:posOffset>0</wp:posOffset>
            </wp:positionV>
            <wp:extent cx="4747260" cy="5239385"/>
            <wp:effectExtent l="0" t="0" r="0" b="0"/>
            <wp:wrapSquare wrapText="bothSides"/>
            <wp:docPr id="22" name="Bild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ild 18"/>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FAgAAAKIAACAAAAAAAAAAAAAAAAIAAAAFAAAAAAAAAAIAAAAAAAAANB0AADsgAAAaAAAAcwQAAF0JAAAoAAAACAAAAAEAAAABAAAAMAAAABQAAAAAAAAAAAD//wAAAQAAAP//AAABAA=="/>
                        </a:ext>
                      </a:extLst>
                    </pic:cNvPicPr>
                  </pic:nvPicPr>
                  <pic:blipFill>
                    <a:blip r:embed="rId27"/>
                    <a:stretch>
                      <a:fillRect/>
                    </a:stretch>
                  </pic:blipFill>
                  <pic:spPr>
                    <a:xfrm>
                      <a:off x="0" y="0"/>
                      <a:ext cx="4747260" cy="5239385"/>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8000"/>
        </w:rPr>
      </w:pPr>
      <w:r>
        <w:rPr>
          <w:rFonts w:ascii="Cambria" w:hAnsi="Cambria" w:eastAsia="Cambria" w:cs="Cambria"/>
          <w:b/>
          <w:color w:val="000000"/>
        </w:rPr>
        <w:t xml:space="preserve">Manche Tasten können je nach aktueller Displayanzeige unabhängig voneinander gedrückt </w:t>
      </w:r>
      <w:r>
        <w:rPr>
          <w:rFonts w:ascii="Cambria" w:hAnsi="Cambria" w:eastAsia="Cambria" w:cs="Cambria"/>
          <w:b/>
          <w:color w:val="000000"/>
        </w:rPr>
        <w:t>werden</w:t>
      </w:r>
      <w:r>
        <w:rPr>
          <w:rFonts w:ascii="Cambria" w:hAnsi="Cambria" w:eastAsia="Cambria" w:cs="Cambria"/>
          <w:b/>
          <w:color w:val="000000"/>
        </w:rPr>
        <w:t xml:space="preserve"> um bestimmte Funktionen auszulösen, an anderen Stellen ist eine bestimmte Eingabereihenfolge zu beachten. </w:t>
      </w:r>
      <w:r>
        <w:rPr>
          <w:rFonts w:ascii="Cambria" w:hAnsi="Cambria" w:eastAsia="Cambria" w:cs="Cambria"/>
          <w:b/>
          <w:color w:val="008000"/>
        </w:rPr>
      </w:r>
    </w:p>
    <w:p>
      <w:pPr>
        <w:rPr>
          <w:rFonts w:ascii="Cambria" w:hAnsi="Cambria" w:eastAsia="Cambria" w:cs="Cambria"/>
          <w:b/>
          <w:color w:val="008000"/>
        </w:rPr>
      </w:pPr>
      <w:r>
        <w:rPr>
          <w:rFonts w:ascii="Cambria" w:hAnsi="Cambria" w:eastAsia="Cambria" w:cs="Cambria"/>
          <w:b/>
          <w:color w:val="008000"/>
        </w:rPr>
      </w:r>
    </w:p>
    <w:p>
      <w:pPr>
        <w:rPr>
          <w:rFonts w:ascii="Cambria" w:hAnsi="Cambria" w:eastAsia="Cambria" w:cs="Cambria"/>
          <w:b/>
          <w:color w:val="000000"/>
        </w:rPr>
      </w:pPr>
      <w:r>
        <w:rPr>
          <w:rFonts w:ascii="Cambria" w:hAnsi="Cambria" w:eastAsia="Cambria" w:cs="Cambria"/>
          <w:b/>
          <w:color w:val="000000"/>
        </w:rPr>
        <w:t>Togglebetrieb</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color w:val="000000"/>
        </w:rPr>
        <w:t>Toggeln</w:t>
      </w:r>
      <w:r>
        <w:rPr>
          <w:rFonts w:ascii="Cambria" w:hAnsi="Cambria" w:eastAsia="Cambria" w:cs="Cambria"/>
          <w:color w:val="000000"/>
        </w:rPr>
        <w:t xml:space="preserve"> bezeichnet einen Umschaltvorgang zwischen zwei oder mehreren Adressen </w:t>
      </w:r>
      <w:r>
        <w:rPr>
          <w:rFonts w:ascii="Cambria" w:hAnsi="Cambria" w:eastAsia="Cambria" w:cs="Cambria"/>
          <w:color w:val="000000"/>
        </w:rPr>
        <w:t>innerhalb einer vorgegeben Liste</w:t>
      </w:r>
      <w:r>
        <w:rPr>
          <w:rFonts w:ascii="Cambria" w:hAnsi="Cambria" w:eastAsia="Cambria" w:cs="Cambria"/>
          <w:color w:val="000000"/>
        </w:rPr>
        <w:t xml:space="preserve">. </w:t>
      </w:r>
      <w:r>
        <w:rPr>
          <w:rFonts w:ascii="Cambria" w:hAnsi="Cambria" w:eastAsia="Cambria" w:cs="Cambria"/>
          <w:color w:val="000000"/>
        </w:rPr>
        <w:t>Togglebetrieb</w:t>
      </w:r>
      <w:r>
        <w:rPr>
          <w:rFonts w:ascii="Cambria" w:hAnsi="Cambria" w:eastAsia="Cambria" w:cs="Cambria"/>
          <w:color w:val="000000"/>
        </w:rPr>
        <w:t xml:space="preserve"> ist in einem entsprechenden Auswahlmenu möglich.</w:t>
      </w:r>
      <w:r>
        <w:rPr>
          <w:rFonts w:ascii="Cambria" w:hAnsi="Cambria" w:eastAsia="Cambria" w:cs="Cambria"/>
          <w:b/>
          <w:color w:val="000000"/>
        </w:rPr>
      </w:r>
    </w:p>
    <w:p>
      <w:pPr>
        <w:pageBreakBefore/>
        <w:rPr>
          <w:rFonts w:ascii="Cambria" w:hAnsi="Cambria" w:eastAsia="Cambria" w:cs="Cambria"/>
          <w:b/>
          <w:color w:val="000000"/>
        </w:rPr>
      </w:pPr>
      <w:r>
        <w:rPr>
          <w:rFonts w:ascii="Cambria" w:hAnsi="Cambria" w:eastAsia="Cambria" w:cs="Cambria"/>
          <w:b/>
          <w:color w:val="000000"/>
        </w:rPr>
        <w:t>Inbetriebnahme</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color w:val="000000"/>
        </w:rPr>
        <w:t xml:space="preserve">Dazu wird die Stromversorgung der Zentrale eingeschaltet. Es wird dann für etwa 2 Sekunden der Startbildschirm angezeigt.  Es wird auch die Softwareversionsnummer der Displayplatine </w:t>
      </w:r>
      <w:r>
        <w:rPr>
          <w:rFonts w:ascii="Cambria" w:hAnsi="Cambria" w:eastAsia="Cambria" w:cs="Cambria"/>
        </w:rPr>
        <w:t>angezeigt.</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b/>
          <w:color w:val="000000"/>
        </w:rPr>
      </w:pPr>
      <w:r>
        <w:rPr>
          <w:rFonts w:ascii="Cambria" w:hAnsi="Cambria" w:eastAsia="Cambria" w:cs="Cambria"/>
          <w:b/>
          <w:color w:val="000000"/>
        </w:rPr>
        <w:t>Das Menü</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 xml:space="preserve">Zur persönlichen Anpassung und zur Erhöhung der Bedienfreundlichkeit bietet die Zentrale über das Menü einige Einstellmöglichkeiten. </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3366ff"/>
        </w:rPr>
      </w:pPr>
      <w:r>
        <w:rPr>
          <w:rFonts w:ascii="Cambria" w:hAnsi="Cambria" w:eastAsia="Cambria" w:cs="Cambria"/>
          <w:b/>
          <w:color w:val="3366ff"/>
        </w:rPr>
        <w:t xml:space="preserve">Die Menüseite 3 ist nur in der Digitalzentrale ZS2+ vorhanden. Hier werden die auf dem Gleis zugelassenen Formate eingestellt. Bei der ZS2+32 liegen diese Einstellungen auf </w:t>
      </w:r>
      <w:r>
        <w:rPr>
          <w:rFonts w:ascii="Cambria" w:hAnsi="Cambria" w:eastAsia="Cambria" w:cs="Cambria"/>
          <w:b/>
          <w:color w:val="3366ff"/>
        </w:rPr>
        <w:t>Menü</w:t>
      </w:r>
      <w:r>
        <w:rPr>
          <w:rFonts w:ascii="Cambria" w:hAnsi="Cambria" w:eastAsia="Cambria" w:cs="Cambria"/>
          <w:b/>
          <w:color w:val="3366ff"/>
        </w:rPr>
        <w:t xml:space="preserve"> Seite 5!  Auf Seite 3 werden neu die Verzögerung Startseite und Überlastzeit eingestellt. </w:t>
      </w: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t>Auf Seite 6 werden die PIC-Versionen angezeigt.</w:t>
      </w: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000000"/>
        </w:rPr>
        <w:t>Einstellungen im Menü vornehmen</w:t>
      </w: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noProof/>
        </w:rPr>
        <w:drawing>
          <wp:anchor distT="0" distB="0" distL="0" distR="0" simplePos="0" relativeHeight="251658263" behindDoc="0" locked="0" layoutInCell="0" hidden="0" allowOverlap="1">
            <wp:simplePos x="0" y="0"/>
            <wp:positionH relativeFrom="column">
              <wp:posOffset>17145</wp:posOffset>
            </wp:positionH>
            <wp:positionV relativeFrom="paragraph">
              <wp:posOffset>0</wp:posOffset>
            </wp:positionV>
            <wp:extent cx="4808855" cy="4827905"/>
            <wp:effectExtent l="0" t="0" r="0" b="0"/>
            <wp:wrapSquare wrapText="bothSides"/>
            <wp:docPr id="23" name="Bild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Bild 20"/>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4AgAAAKIAACAAAAAAAAAAAAAAAAIAAAAbAAAAAAAAAAIAAAAAAAAAlR0AALMdAAAbAAAAiQQAAC0YAAAoAAAACAAAAAEAAAABAAAAMAAAABQAAAAAAAAAAAD//wAAAQAAAP//AAABAA=="/>
                        </a:ext>
                      </a:extLst>
                    </pic:cNvPicPr>
                  </pic:nvPicPr>
                  <pic:blipFill>
                    <a:blip r:embed="rId28"/>
                    <a:stretch>
                      <a:fillRect/>
                    </a:stretch>
                  </pic:blipFill>
                  <pic:spPr>
                    <a:xfrm>
                      <a:off x="0" y="0"/>
                      <a:ext cx="4808855" cy="4827905"/>
                    </a:xfrm>
                    <a:prstGeom prst="rect">
                      <a:avLst/>
                    </a:prstGeom>
                    <a:solidFill>
                      <a:srgbClr val="FFFFFF"/>
                    </a:solidFill>
                    <a:ln w="12700">
                      <a:noFill/>
                    </a:ln>
                  </pic:spPr>
                </pic:pic>
              </a:graphicData>
            </a:graphic>
          </wp:anchor>
        </w:drawing>
      </w: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000000"/>
        </w:rPr>
      </w:pPr>
      <w:r>
        <w:rPr>
          <w:noProof/>
        </w:rPr>
        <w:drawing>
          <wp:anchor distT="0" distB="0" distL="0" distR="0" simplePos="0" relativeHeight="251658264" behindDoc="0" locked="0" layoutInCell="0" hidden="0" allowOverlap="1">
            <wp:simplePos x="0" y="0"/>
            <wp:positionH relativeFrom="column">
              <wp:posOffset>-30480</wp:posOffset>
            </wp:positionH>
            <wp:positionV relativeFrom="paragraph">
              <wp:posOffset>4586605</wp:posOffset>
            </wp:positionV>
            <wp:extent cx="4856480" cy="1009015"/>
            <wp:effectExtent l="0" t="0" r="0" b="0"/>
            <wp:wrapSquare wrapText="bothSides"/>
            <wp:docPr id="24" name="Bild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Bild 21"/>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6AgAAAKIAACAAAAAAAAAAAAAAAAIAAADQ////AAAAAAIAAAA3HAAA4B0AADUGAAAbAAAAPgQAAJY2AAAoAAAACAAAAAEAAAABAAAAMAAAABQAAAAAAAAAAAD//wAAAQAAAP//AAABAA=="/>
                        </a:ext>
                      </a:extLst>
                    </pic:cNvPicPr>
                  </pic:nvPicPr>
                  <pic:blipFill>
                    <a:blip r:embed="rId29"/>
                    <a:stretch>
                      <a:fillRect/>
                    </a:stretch>
                  </pic:blipFill>
                  <pic:spPr>
                    <a:xfrm>
                      <a:off x="0" y="0"/>
                      <a:ext cx="4856480" cy="1009015"/>
                    </a:xfrm>
                    <a:prstGeom prst="rect">
                      <a:avLst/>
                    </a:prstGeom>
                    <a:solidFill>
                      <a:srgbClr val="FFFFFF"/>
                    </a:solidFill>
                    <a:ln w="12700">
                      <a:noFill/>
                    </a:ln>
                  </pic:spPr>
                </pic:pic>
              </a:graphicData>
            </a:graphic>
          </wp:anchor>
        </w:drawing>
      </w:r>
      <w:r>
        <w:rPr>
          <w:rFonts w:ascii="Cambria" w:hAnsi="Cambria" w:eastAsia="Cambria" w:cs="Cambria"/>
          <w:b/>
          <w:color w:val="000000"/>
        </w:rPr>
      </w:r>
    </w:p>
    <w:p>
      <w:pPr>
        <w:pageBreakBefore/>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t>Weitere Eingabemöglichkeiten</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rPr>
        <w:t>Während das Menü geöffnet ist, sind noch folgende Steuereingaben möglich:</w:t>
      </w:r>
      <w:r>
        <w:rPr>
          <w:rFonts w:ascii="Cambria" w:hAnsi="Cambria" w:eastAsia="Cambria" w:cs="Cambria"/>
        </w:rPr>
      </w:r>
    </w:p>
    <w:p>
      <w:pPr>
        <w:rPr>
          <w:rFonts w:ascii="Cambria" w:hAnsi="Cambria" w:eastAsia="Cambria" w:cs="Cambria"/>
        </w:rPr>
      </w:pPr>
      <w:r>
        <w:rPr>
          <w:noProof/>
        </w:rPr>
        <w:drawing>
          <wp:anchor distT="0" distB="0" distL="0" distR="0" simplePos="0" relativeHeight="251658265" behindDoc="0" locked="0" layoutInCell="0" hidden="0" allowOverlap="1">
            <wp:simplePos x="0" y="0"/>
            <wp:positionH relativeFrom="column">
              <wp:posOffset>12700</wp:posOffset>
            </wp:positionH>
            <wp:positionV relativeFrom="paragraph">
              <wp:posOffset>118110</wp:posOffset>
            </wp:positionV>
            <wp:extent cx="4551680" cy="666115"/>
            <wp:effectExtent l="0" t="0" r="0" b="0"/>
            <wp:wrapSquare wrapText="bothSides"/>
            <wp:docPr id="25"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Bild 22"/>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AgAAAKIAACAAAAAAAAAAAAAAAAIAAAAUAAAAAAAAAAIAAAC6AAAAABwAABkEAAAcAAAAggQAAHAIAAAoAAAACAAAAAEAAAABAAAAMAAAABQAAAAAAAAAAAD//wAAAQAAAP//AAABAA=="/>
                        </a:ext>
                      </a:extLst>
                    </pic:cNvPicPr>
                  </pic:nvPicPr>
                  <pic:blipFill>
                    <a:blip r:embed="rId30"/>
                    <a:stretch>
                      <a:fillRect/>
                    </a:stretch>
                  </pic:blipFill>
                  <pic:spPr>
                    <a:xfrm>
                      <a:off x="0" y="0"/>
                      <a:ext cx="4551680" cy="666115"/>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t>Beschränkung der wählbaren Lokadressen (</w:t>
      </w:r>
      <w:r>
        <w:rPr>
          <w:rFonts w:ascii="Cambria" w:hAnsi="Cambria" w:eastAsia="Cambria" w:cs="Cambria"/>
          <w:b/>
          <w:color w:val="000000"/>
        </w:rPr>
        <w:t>Lokadr</w:t>
      </w:r>
      <w:r>
        <w:rPr>
          <w:rFonts w:ascii="Cambria" w:hAnsi="Cambria" w:eastAsia="Cambria" w:cs="Cambria"/>
          <w:b/>
          <w:color w:val="000000"/>
        </w:rPr>
        <w:t>.)</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 xml:space="preserve">Je nach Einstellung können bei der Auswahl einer Lok für </w:t>
      </w:r>
      <w:r>
        <w:rPr>
          <w:rFonts w:ascii="Cambria" w:hAnsi="Cambria" w:eastAsia="Cambria" w:cs="Cambria"/>
          <w:color w:val="000000"/>
        </w:rPr>
        <w:t>Selectrix</w:t>
      </w:r>
      <w:r>
        <w:rPr>
          <w:rFonts w:ascii="Cambria" w:hAnsi="Cambria" w:eastAsia="Cambria" w:cs="Cambria"/>
          <w:color w:val="000000"/>
        </w:rPr>
        <w:t xml:space="preserve"> Adressen bis 111 oder nur bis 103 gewählt werden.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Die Adressen 104 bis 111 des SX0-Busses sind die so genannten Systemadressen. Über diese Adressen werden Informationen über das anliegende Gleisformat oder die Lokprogrammierung mit</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anderen Handreglern (</w:t>
      </w:r>
      <w:r>
        <w:rPr>
          <w:rFonts w:ascii="Cambria" w:hAnsi="Cambria" w:eastAsia="Cambria" w:cs="Cambria"/>
          <w:color w:val="000000"/>
        </w:rPr>
        <w:t>u.ä.</w:t>
      </w:r>
      <w:r>
        <w:rPr>
          <w:rFonts w:ascii="Cambria" w:hAnsi="Cambria" w:eastAsia="Cambria" w:cs="Cambria"/>
          <w:color w:val="000000"/>
        </w:rPr>
        <w:t>) ausgetauscht und stehen im Allgemeinen nicht für andere Busteilnehmer zur Verfügung.</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b/>
          <w:color w:val="000000"/>
        </w:rPr>
        <w:t>Bitanzeige</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Sie können wählen zwischen der Darstellung mit „0“ und „1“ (wie z.B. bei der MÜT MC2004) oder einer mit „-“ und „/“ (wie z.B. bei der TRIX CC2000).</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b/>
          <w:color w:val="000000"/>
        </w:rPr>
        <w:t>Dezimalanzeige</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Sie können die Umrechnung der binären Bitstellung der Schaltadresse in Dezimalzahlen einschalten. Dies ist z.B. beim Programmieren von Schaltartikeln sehr nützlich.</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b/>
          <w:color w:val="000000"/>
        </w:rPr>
        <w:t xml:space="preserve">Anzahl der Adressen im direkten </w:t>
      </w:r>
      <w:r>
        <w:rPr>
          <w:rFonts w:ascii="Cambria" w:hAnsi="Cambria" w:eastAsia="Cambria" w:cs="Cambria"/>
          <w:b/>
          <w:color w:val="000000"/>
        </w:rPr>
        <w:t>Togglezugriff</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color w:val="000000"/>
        </w:rPr>
        <w:t xml:space="preserve">Für jeden Bus können Sie die Anzahl der Adressen im direkten </w:t>
      </w:r>
      <w:r>
        <w:rPr>
          <w:rFonts w:ascii="Cambria" w:hAnsi="Cambria" w:eastAsia="Cambria" w:cs="Cambria"/>
          <w:color w:val="000000"/>
        </w:rPr>
        <w:t>Togglezugriff</w:t>
      </w:r>
      <w:r>
        <w:rPr>
          <w:rFonts w:ascii="Cambria" w:hAnsi="Cambria" w:eastAsia="Cambria" w:cs="Cambria"/>
          <w:color w:val="000000"/>
        </w:rPr>
        <w:t xml:space="preserve"> auf einen Wert von 2 bis 8 einstellen. Bei der Auswahl einer Schaltadresse erhöht sich </w:t>
      </w:r>
      <w:r>
        <w:rPr>
          <w:rFonts w:ascii="Cambria" w:hAnsi="Cambria" w:eastAsia="Cambria" w:cs="Cambria"/>
          <w:color w:val="000000"/>
        </w:rPr>
        <w:t>entsprechend die Anzahl</w:t>
      </w:r>
      <w:r>
        <w:rPr>
          <w:rFonts w:ascii="Cambria" w:hAnsi="Cambria" w:eastAsia="Cambria" w:cs="Cambria"/>
          <w:color w:val="000000"/>
        </w:rPr>
        <w:t xml:space="preserve"> der Wiederholungen des Tastendruckes „</w:t>
      </w:r>
      <w:r>
        <w:rPr>
          <w:rFonts w:ascii="Cambria" w:hAnsi="Cambria" w:eastAsia="Cambria" w:cs="Cambria"/>
          <w:color w:val="000000"/>
        </w:rPr>
        <w:t>Adr</w:t>
      </w:r>
      <w:r>
        <w:rPr>
          <w:rFonts w:ascii="Cambria" w:hAnsi="Cambria" w:eastAsia="Cambria" w:cs="Cambria"/>
          <w:color w:val="000000"/>
        </w:rPr>
        <w:t>“ um auf die Ausgangsadresse zurück zu gelangen.</w:t>
      </w:r>
      <w:r>
        <w:rPr>
          <w:rFonts w:ascii="Cambria" w:hAnsi="Cambria" w:eastAsia="Cambria" w:cs="Cambria"/>
          <w:b/>
          <w:color w:val="000000"/>
        </w:rPr>
      </w:r>
    </w:p>
    <w:p>
      <w:pPr>
        <w:pageBreakBefore/>
        <w:rPr>
          <w:rFonts w:ascii="Cambria" w:hAnsi="Cambria" w:eastAsia="Cambria" w:cs="Cambria"/>
          <w:b/>
          <w:color w:val="000000"/>
        </w:rPr>
      </w:pPr>
      <w:r>
        <w:rPr>
          <w:rFonts w:ascii="Cambria" w:hAnsi="Cambria" w:eastAsia="Cambria" w:cs="Cambria"/>
          <w:b/>
          <w:color w:val="000000"/>
        </w:rPr>
        <w:t>Drehreglerverhalten</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Der Drehregler hat weder einen Anschlag noch eine Mittelstellung, was sich als sehr flexibel herausstellt. Es gibt nun 2 Einstellmöglichkeiten: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numPr>
          <w:ilvl w:val="0"/>
          <w:numId w:val="11"/>
        </w:numPr>
        <w:ind w:left="720" w:hanging="360"/>
        <w:rPr>
          <w:rFonts w:ascii="Cambria" w:hAnsi="Cambria" w:eastAsia="Cambria" w:cs="Cambria"/>
          <w:color w:val="000000"/>
        </w:rPr>
      </w:pPr>
      <w:r>
        <w:rPr>
          <w:rFonts w:ascii="Cambria" w:hAnsi="Cambria" w:eastAsia="Cambria" w:cs="Cambria"/>
          <w:color w:val="000000"/>
        </w:rPr>
        <w:t xml:space="preserve">„0-max“: Drehen nach links bis zur Fahrstufe 0, Drehen nach rechts bis zur maximalen Fahrstufe. Drücken des Drehreglers bewirkt sofortiges Nullsetzen der Fahrstufe (Abbremsverhalten der Lok ist </w:t>
      </w:r>
      <w:r>
        <w:rPr>
          <w:rFonts w:ascii="Cambria" w:hAnsi="Cambria" w:eastAsia="Cambria" w:cs="Cambria"/>
          <w:color w:val="000000"/>
        </w:rPr>
        <w:t>lokdecoderabhängig</w:t>
      </w:r>
      <w:r>
        <w:rPr>
          <w:rFonts w:ascii="Cambria" w:hAnsi="Cambria" w:eastAsia="Cambria" w:cs="Cambria"/>
          <w:color w:val="000000"/>
        </w:rPr>
        <w:t>) und den Fahrtrichtungswechsel.</w:t>
      </w:r>
      <w:r>
        <w:rPr>
          <w:rFonts w:ascii="Cambria" w:hAnsi="Cambria" w:eastAsia="Cambria" w:cs="Cambria"/>
          <w:color w:val="000000"/>
        </w:rPr>
      </w:r>
    </w:p>
    <w:p>
      <w:pPr>
        <w:numPr>
          <w:ilvl w:val="0"/>
          <w:numId w:val="11"/>
        </w:numPr>
        <w:ind w:left="720" w:hanging="360"/>
        <w:rPr>
          <w:rFonts w:ascii="Cambria" w:hAnsi="Cambria" w:eastAsia="Cambria" w:cs="Cambria"/>
          <w:color w:val="000000"/>
        </w:rPr>
      </w:pPr>
      <w:r>
        <w:rPr>
          <w:rFonts w:ascii="Cambria" w:hAnsi="Cambria" w:eastAsia="Cambria" w:cs="Cambria"/>
          <w:color w:val="000000"/>
        </w:rPr>
        <w:t>„r-0-v“: Drehen nach links bis zur Fahrstufe 31 in Rückwärtsrichtung, Drehen nach rechts über 0 bis zur Fahrstufe 31 in Vorwärtsrichtung. Fahrstufe 0, Drehen nach rechts bis zur maximalen Fahrstufe. Drücken des Drehreglers erwirkt auch hier Anhalten der Lok und den Fahrtrichtungswechsel.</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t>Gleisformate</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3366ff"/>
        </w:rPr>
      </w:pPr>
      <w:r>
        <w:rPr>
          <w:rFonts w:ascii="Cambria" w:hAnsi="Cambria" w:eastAsia="Cambria" w:cs="Cambria"/>
          <w:b/>
          <w:color w:val="000000"/>
        </w:rPr>
        <w:t xml:space="preserve">Bei der Digitalzentrale ZS2+ kann zwischen den Gleisformaten </w:t>
      </w:r>
      <w:r>
        <w:rPr>
          <w:rFonts w:ascii="Cambria" w:hAnsi="Cambria" w:eastAsia="Cambria" w:cs="Cambria"/>
          <w:b/>
          <w:color w:val="000000"/>
        </w:rPr>
        <w:t>Selectrix</w:t>
      </w:r>
      <w:r>
        <w:rPr>
          <w:rFonts w:ascii="Cambria" w:hAnsi="Cambria" w:eastAsia="Cambria" w:cs="Cambria"/>
          <w:b/>
          <w:color w:val="000000"/>
        </w:rPr>
        <w:t>, Selectrix-2 und DCC bzw. Kombinationen davon gewählt werden.</w:t>
      </w: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color w:val="ff0000"/>
        </w:rPr>
      </w:pPr>
      <w:r>
        <w:rPr>
          <w:rFonts w:ascii="Cambria" w:hAnsi="Cambria" w:eastAsia="Cambria" w:cs="Cambria"/>
          <w:color w:val="ff0000"/>
        </w:rPr>
        <w:t>Bei aktiviertem Selectrix-2 oder DCC werden die SX-Busse erweitert und die Zykluszeit von 76,8ms verlängert sich entsprechend auf maximal 112ms, sodass es zu Einbrüchen in der Wiederholrate der SX-Busse kommt.</w:t>
      </w:r>
      <w:r>
        <w:rPr>
          <w:rFonts w:ascii="Cambria" w:hAnsi="Cambria" w:eastAsia="Cambria" w:cs="Cambria"/>
          <w:color w:val="ff0000"/>
        </w:rPr>
      </w:r>
    </w:p>
    <w:p>
      <w:pPr>
        <w:rPr>
          <w:rFonts w:ascii="Cambria" w:hAnsi="Cambria" w:eastAsia="Cambria" w:cs="Cambria"/>
          <w:color w:val="ff0000"/>
        </w:rPr>
      </w:pPr>
      <w:r>
        <w:rPr>
          <w:rFonts w:ascii="Cambria" w:hAnsi="Cambria" w:eastAsia="Cambria" w:cs="Cambria"/>
          <w:color w:val="ff0000"/>
        </w:rPr>
      </w:r>
    </w:p>
    <w:p>
      <w:pPr>
        <w:tabs defTabSz="720">
          <w:tab w:val="left" w:pos="450" w:leader="none"/>
          <w:tab w:val="left" w:pos="3735" w:leader="none"/>
        </w:tabs>
        <w:rPr>
          <w:rFonts w:ascii="Cambria" w:hAnsi="Cambria" w:eastAsia="Cambria" w:cs="Cambria"/>
          <w:color w:val="000000"/>
        </w:rPr>
      </w:pPr>
      <w:r>
        <w:rPr>
          <w:rFonts w:ascii="Cambria" w:hAnsi="Cambria" w:eastAsia="Cambria" w:cs="Cambria"/>
          <w:color w:val="000000"/>
        </w:rPr>
        <w:t>Folgende Formate können aktiviert werden:</w:t>
      </w:r>
      <w:r>
        <w:rPr>
          <w:rFonts w:ascii="Cambria" w:hAnsi="Cambria" w:eastAsia="Cambria" w:cs="Cambria"/>
          <w:color w:val="000000"/>
        </w:rPr>
      </w:r>
    </w:p>
    <w:p>
      <w:pPr>
        <w:tabs defTabSz="720">
          <w:tab w:val="left" w:pos="450" w:leader="none"/>
          <w:tab w:val="left" w:pos="3735" w:leader="none"/>
        </w:tabs>
        <w:rPr>
          <w:rFonts w:ascii="Cambria" w:hAnsi="Cambria" w:eastAsia="Cambria" w:cs="Cambria"/>
          <w:color w:val="000000"/>
        </w:rPr>
      </w:pPr>
      <w:r>
        <w:rPr>
          <w:rFonts w:ascii="Cambria" w:hAnsi="Cambria" w:eastAsia="Cambria" w:cs="Cambria"/>
          <w:color w:val="000000"/>
        </w:rPr>
        <w:t xml:space="preserve">Nr. </w:t>
      </w:r>
      <w:r>
        <w:rPr>
          <w:rFonts w:ascii="Cambria" w:hAnsi="Cambria" w:eastAsia="Cambria" w:cs="Cambria"/>
          <w:color w:val="000000"/>
        </w:rPr>
        <w:tab/>
        <w:t xml:space="preserve">Format </w:t>
      </w:r>
      <w:r>
        <w:rPr>
          <w:rFonts w:ascii="Cambria" w:hAnsi="Cambria" w:eastAsia="Cambria" w:cs="Cambria"/>
          <w:color w:val="000000"/>
        </w:rPr>
        <w:tab/>
        <w:t>Kürzel</w:t>
      </w:r>
      <w:r>
        <w:rPr>
          <w:rFonts w:ascii="Cambria" w:hAnsi="Cambria" w:eastAsia="Cambria" w:cs="Cambria"/>
          <w:color w:val="000000"/>
        </w:rPr>
      </w:r>
    </w:p>
    <w:p>
      <w:pPr>
        <w:tabs defTabSz="720">
          <w:tab w:val="left" w:pos="450" w:leader="none"/>
          <w:tab w:val="left" w:pos="3735" w:leader="none"/>
        </w:tabs>
        <w:rPr>
          <w:rFonts w:ascii="Cambria" w:hAnsi="Cambria" w:eastAsia="Cambria" w:cs="Cambria"/>
          <w:color w:val="000000"/>
        </w:rPr>
      </w:pPr>
      <w:r>
        <w:rPr>
          <w:rFonts w:ascii="Cambria" w:hAnsi="Cambria" w:eastAsia="Cambria" w:cs="Cambria"/>
          <w:color w:val="000000"/>
        </w:rPr>
        <w:t xml:space="preserve">1) </w:t>
      </w:r>
      <w:r>
        <w:rPr>
          <w:rFonts w:ascii="Cambria" w:hAnsi="Cambria" w:eastAsia="Cambria" w:cs="Cambria"/>
          <w:color w:val="000000"/>
        </w:rPr>
        <w:tab/>
        <w:t xml:space="preserve">Reines </w:t>
      </w:r>
      <w:r>
        <w:rPr>
          <w:rFonts w:ascii="Cambria" w:hAnsi="Cambria" w:eastAsia="Cambria" w:cs="Cambria"/>
          <w:color w:val="000000"/>
        </w:rPr>
        <w:t>Selectrix</w:t>
      </w:r>
      <w:r>
        <w:rPr>
          <w:rFonts w:ascii="Cambria" w:hAnsi="Cambria" w:eastAsia="Cambria" w:cs="Cambria"/>
          <w:color w:val="000000"/>
        </w:rPr>
        <w:tab/>
        <w:t>x1</w:t>
      </w:r>
      <w:r>
        <w:rPr>
          <w:rFonts w:ascii="Cambria" w:hAnsi="Cambria" w:eastAsia="Cambria" w:cs="Cambria"/>
          <w:color w:val="ffffff"/>
        </w:rPr>
        <w:t>_</w:t>
      </w:r>
      <w:r>
        <w:rPr>
          <w:rFonts w:ascii="Cambria" w:hAnsi="Cambria" w:eastAsia="Cambria" w:cs="Cambria"/>
          <w:color w:val="000000"/>
        </w:rPr>
      </w:r>
    </w:p>
    <w:p>
      <w:pPr>
        <w:tabs defTabSz="720">
          <w:tab w:val="left" w:pos="450" w:leader="none"/>
          <w:tab w:val="left" w:pos="3735" w:leader="none"/>
        </w:tabs>
        <w:rPr>
          <w:rFonts w:ascii="Cambria" w:hAnsi="Cambria" w:eastAsia="Cambria" w:cs="Cambria"/>
          <w:color w:val="000000"/>
        </w:rPr>
      </w:pPr>
      <w:r>
        <w:rPr>
          <w:rFonts w:ascii="Cambria" w:hAnsi="Cambria" w:eastAsia="Cambria" w:cs="Cambria"/>
          <w:color w:val="000000"/>
        </w:rPr>
        <w:t xml:space="preserve">2) </w:t>
      </w:r>
      <w:r>
        <w:rPr>
          <w:rFonts w:ascii="Cambria" w:hAnsi="Cambria" w:eastAsia="Cambria" w:cs="Cambria"/>
          <w:color w:val="000000"/>
        </w:rPr>
        <w:tab/>
      </w:r>
      <w:r>
        <w:rPr>
          <w:rFonts w:ascii="Cambria" w:hAnsi="Cambria" w:eastAsia="Cambria" w:cs="Cambria"/>
          <w:color w:val="000000"/>
        </w:rPr>
        <w:t>Selectrix</w:t>
      </w:r>
      <w:r>
        <w:rPr>
          <w:rFonts w:ascii="Cambria" w:hAnsi="Cambria" w:eastAsia="Cambria" w:cs="Cambria"/>
          <w:color w:val="000000"/>
        </w:rPr>
        <w:t xml:space="preserve"> und Selectrix-2 </w:t>
      </w:r>
      <w:r>
        <w:rPr>
          <w:rFonts w:ascii="Cambria" w:hAnsi="Cambria" w:eastAsia="Cambria" w:cs="Cambria"/>
          <w:color w:val="000000"/>
        </w:rPr>
        <w:tab/>
        <w:t>x2</w:t>
      </w:r>
      <w:r>
        <w:rPr>
          <w:rFonts w:ascii="Cambria" w:hAnsi="Cambria" w:eastAsia="Cambria" w:cs="Cambria"/>
          <w:color w:val="ffffff"/>
        </w:rPr>
        <w:t>_</w:t>
      </w:r>
      <w:r>
        <w:rPr>
          <w:rFonts w:ascii="Cambria" w:hAnsi="Cambria" w:eastAsia="Cambria" w:cs="Cambria"/>
          <w:color w:val="000000"/>
        </w:rPr>
      </w:r>
    </w:p>
    <w:p>
      <w:pPr>
        <w:tabs defTabSz="720">
          <w:tab w:val="left" w:pos="450" w:leader="none"/>
          <w:tab w:val="left" w:pos="3735" w:leader="none"/>
        </w:tabs>
        <w:rPr>
          <w:rFonts w:ascii="Cambria" w:hAnsi="Cambria" w:eastAsia="Cambria" w:cs="Cambria"/>
          <w:color w:val="000000"/>
        </w:rPr>
      </w:pPr>
      <w:r>
        <w:rPr>
          <w:rFonts w:ascii="Cambria" w:hAnsi="Cambria" w:eastAsia="Cambria" w:cs="Cambria"/>
          <w:color w:val="000000"/>
        </w:rPr>
        <w:t xml:space="preserve">3) </w:t>
      </w:r>
      <w:r>
        <w:rPr>
          <w:rFonts w:ascii="Cambria" w:hAnsi="Cambria" w:eastAsia="Cambria" w:cs="Cambria"/>
          <w:color w:val="000000"/>
        </w:rPr>
        <w:tab/>
      </w:r>
      <w:r>
        <w:rPr>
          <w:rFonts w:ascii="Cambria" w:hAnsi="Cambria" w:eastAsia="Cambria" w:cs="Cambria"/>
          <w:color w:val="000000"/>
        </w:rPr>
        <w:t>Selectrix</w:t>
      </w:r>
      <w:r>
        <w:rPr>
          <w:rFonts w:ascii="Cambria" w:hAnsi="Cambria" w:eastAsia="Cambria" w:cs="Cambria"/>
          <w:color w:val="000000"/>
        </w:rPr>
        <w:t xml:space="preserve">, Selectrix-2 und DCC </w:t>
      </w:r>
      <w:r>
        <w:rPr>
          <w:rFonts w:ascii="Cambria" w:hAnsi="Cambria" w:eastAsia="Cambria" w:cs="Cambria"/>
          <w:color w:val="000000"/>
        </w:rPr>
        <w:tab/>
        <w:t>x2d</w:t>
      </w:r>
      <w:r>
        <w:rPr>
          <w:rFonts w:ascii="Cambria" w:hAnsi="Cambria" w:eastAsia="Cambria" w:cs="Cambria"/>
          <w:color w:val="000000"/>
        </w:rPr>
      </w:r>
    </w:p>
    <w:p>
      <w:pPr>
        <w:tabs defTabSz="720">
          <w:tab w:val="left" w:pos="450" w:leader="none"/>
          <w:tab w:val="left" w:pos="3735" w:leader="none"/>
        </w:tabs>
        <w:rPr>
          <w:rFonts w:ascii="Cambria" w:hAnsi="Cambria" w:eastAsia="Cambria" w:cs="Cambria"/>
          <w:color w:val="000000"/>
        </w:rPr>
      </w:pPr>
      <w:r>
        <w:rPr>
          <w:rFonts w:ascii="Cambria" w:hAnsi="Cambria" w:eastAsia="Cambria" w:cs="Cambria"/>
          <w:color w:val="000000"/>
        </w:rPr>
        <w:t xml:space="preserve">4) </w:t>
      </w:r>
      <w:r>
        <w:rPr>
          <w:rFonts w:ascii="Cambria" w:hAnsi="Cambria" w:eastAsia="Cambria" w:cs="Cambria"/>
          <w:color w:val="000000"/>
        </w:rPr>
        <w:tab/>
        <w:t xml:space="preserve">Reines DCC </w:t>
      </w:r>
      <w:r>
        <w:rPr>
          <w:rFonts w:ascii="Cambria" w:hAnsi="Cambria" w:eastAsia="Cambria" w:cs="Cambria"/>
          <w:color w:val="ffffff"/>
        </w:rPr>
        <w:t>__</w:t>
      </w:r>
      <w:r>
        <w:rPr>
          <w:rFonts w:ascii="Cambria" w:hAnsi="Cambria" w:eastAsia="Cambria" w:cs="Cambria"/>
          <w:color w:val="ffffff"/>
        </w:rPr>
        <w:tab/>
      </w:r>
      <w:r>
        <w:rPr>
          <w:rFonts w:ascii="Cambria" w:hAnsi="Cambria" w:eastAsia="Cambria" w:cs="Cambria"/>
          <w:color w:val="000000"/>
        </w:rPr>
        <w:t>d</w:t>
      </w:r>
      <w:r>
        <w:rPr>
          <w:rFonts w:ascii="Cambria" w:hAnsi="Cambria" w:eastAsia="Cambria" w:cs="Cambria"/>
          <w:color w:val="000000"/>
        </w:rPr>
      </w:r>
    </w:p>
    <w:p>
      <w:pPr>
        <w:tabs defTabSz="720">
          <w:tab w:val="left" w:pos="450" w:leader="none"/>
          <w:tab w:val="left" w:pos="3735" w:leader="none"/>
        </w:tabs>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Die aktivierte Formatwahl wird im Normalbetrieb in der vierten Displayzeile rechts mit den angegebenen Kürzeln dargestellt.</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3366ff"/>
        </w:rPr>
      </w:pPr>
      <w:r>
        <w:rPr>
          <w:rFonts w:ascii="Cambria" w:hAnsi="Cambria" w:eastAsia="Cambria" w:cs="Cambria"/>
          <w:b/>
          <w:color w:val="000000"/>
        </w:rPr>
        <w:t>Fahrstufenfaktor</w:t>
      </w: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000000"/>
        </w:rPr>
      </w:pPr>
      <w:r>
        <w:rPr>
          <w:rFonts w:ascii="Cambria" w:hAnsi="Cambria" w:eastAsia="Cambria" w:cs="Cambria"/>
          <w:b/>
          <w:color w:val="000000"/>
        </w:rPr>
        <w:t>Bei Selectrix-2 und DCC sind bis zu 128 Fahrstufen möglich.</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color w:val="000000"/>
        </w:rPr>
        <w:t>Damit diese schneller mit dem Drehregler ausgefahren werden können, kann hier ein Faktor zwischen 1 und 4 ausgewählt werden, der beim Drehen des Reglers entsprechend schneller die Fahrstufen durchläuft. Die Fahrstufenauswahl für Selectrix-SX1-Loks bleibt davon unberührt.</w:t>
      </w:r>
      <w:r>
        <w:rPr>
          <w:rFonts w:ascii="Cambria" w:hAnsi="Cambria" w:eastAsia="Cambria" w:cs="Cambria"/>
          <w:b/>
          <w:color w:val="000000"/>
        </w:rPr>
      </w:r>
    </w:p>
    <w:p>
      <w:pPr>
        <w:pageBreakBefore/>
        <w:rPr>
          <w:rFonts w:ascii="Cambria" w:hAnsi="Cambria" w:eastAsia="Cambria" w:cs="Cambria"/>
          <w:b/>
          <w:color w:val="000000"/>
        </w:rPr>
      </w:pPr>
      <w:r>
        <w:rPr>
          <w:rFonts w:ascii="Cambria" w:hAnsi="Cambria" w:eastAsia="Cambria" w:cs="Cambria"/>
          <w:b/>
          <w:color w:val="000000"/>
        </w:rPr>
        <w:t>Steuern und Anzeigen von Schaltadressen</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rPr>
        <w:t>In den unteren beiden Zeilen des 4-zeiligen Displays werden die Informationen (Erklärung siehe nachfolgende Tabelle) zur aktuell ausgewählten Schaltadresse dargestellt:</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noProof/>
        </w:rPr>
        <w:drawing>
          <wp:anchor distT="0" distB="0" distL="0" distR="0" simplePos="0" relativeHeight="251658266" behindDoc="0" locked="0" layoutInCell="0" hidden="0" allowOverlap="1">
            <wp:simplePos x="0" y="0"/>
            <wp:positionH relativeFrom="column">
              <wp:posOffset>21590</wp:posOffset>
            </wp:positionH>
            <wp:positionV relativeFrom="paragraph">
              <wp:posOffset>0</wp:posOffset>
            </wp:positionV>
            <wp:extent cx="2171065" cy="913765"/>
            <wp:effectExtent l="0" t="0" r="0" b="0"/>
            <wp:wrapSquare wrapText="bothSides"/>
            <wp:docPr id="26" name="Bild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Bild 23"/>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7AwAAAKIAACAAAAAAAAAAAAAAAAIAAAAiAAAAAAAAAAIAAAAAAAAAWw0AAJ8FAAAeAAAAkAQAAM8IAAAoAAAACAAAAAEAAAABAAAAMAAAABQAAAAAAAAAAAD//wAAAQAAAP//AAABAA=="/>
                        </a:ext>
                      </a:extLst>
                    </pic:cNvPicPr>
                  </pic:nvPicPr>
                  <pic:blipFill>
                    <a:blip r:embed="rId31"/>
                    <a:stretch>
                      <a:fillRect/>
                    </a:stretch>
                  </pic:blipFill>
                  <pic:spPr>
                    <a:xfrm>
                      <a:off x="0" y="0"/>
                      <a:ext cx="2171065" cy="913765"/>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Mit folgenden Eingaben können Schaltadressen gesteuert werden: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noProof/>
        </w:rPr>
        <w:drawing>
          <wp:anchor distT="0" distB="0" distL="0" distR="0" simplePos="0" relativeHeight="251658267" behindDoc="0" locked="0" layoutInCell="0" hidden="0" allowOverlap="1">
            <wp:simplePos x="0" y="0"/>
            <wp:positionH relativeFrom="column">
              <wp:posOffset>36195</wp:posOffset>
            </wp:positionH>
            <wp:positionV relativeFrom="paragraph">
              <wp:posOffset>0</wp:posOffset>
            </wp:positionV>
            <wp:extent cx="3380740" cy="1464945"/>
            <wp:effectExtent l="0" t="0" r="0" b="0"/>
            <wp:wrapSquare wrapText="bothSides"/>
            <wp:docPr id="27" name="Bild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Bild 24"/>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EAwAAAKIAACAAAAAAAAAAAAAAAAIAAAA5AAAAAAAAAAIAAAAAAAAAzBQAAAMJAAAeAAAApwQAALASAAAoAAAACAAAAAEAAAABAAAAMAAAABQAAAAAAAAAAAD//wAAAQAAAP//AAABAA=="/>
                        </a:ext>
                      </a:extLst>
                    </pic:cNvPicPr>
                  </pic:nvPicPr>
                  <pic:blipFill>
                    <a:blip r:embed="rId32"/>
                    <a:stretch>
                      <a:fillRect/>
                    </a:stretch>
                  </pic:blipFill>
                  <pic:spPr>
                    <a:xfrm>
                      <a:off x="0" y="0"/>
                      <a:ext cx="3380740" cy="1464945"/>
                    </a:xfrm>
                    <a:prstGeom prst="rect">
                      <a:avLst/>
                    </a:prstGeom>
                    <a:solidFill>
                      <a:srgbClr val="FFFFFF"/>
                    </a:solidFill>
                    <a:ln w="12700">
                      <a:noFill/>
                    </a:ln>
                  </pic:spPr>
                </pic:pic>
              </a:graphicData>
            </a:graphic>
          </wp:anchor>
        </w:drawing>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t>Auswahl einer Schaltadresse</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rPr>
        <w:t xml:space="preserve">Die Displayplatine kann je 8 Schaltadressen pro SX-Bus speichern </w:t>
      </w:r>
      <w:r>
        <w:rPr>
          <w:rFonts w:ascii="Cambria" w:hAnsi="Cambria" w:eastAsia="Cambria" w:cs="Cambria"/>
        </w:rPr>
        <w:t>( Das</w:t>
      </w:r>
      <w:r>
        <w:rPr>
          <w:rFonts w:ascii="Cambria" w:hAnsi="Cambria" w:eastAsia="Cambria" w:cs="Cambria"/>
        </w:rPr>
        <w:t xml:space="preserve"> Menü) die mittels „</w:t>
      </w:r>
      <w:r>
        <w:rPr>
          <w:rFonts w:ascii="Cambria" w:hAnsi="Cambria" w:eastAsia="Cambria" w:cs="Cambria"/>
        </w:rPr>
        <w:t>Adr</w:t>
      </w:r>
      <w:r>
        <w:rPr>
          <w:rFonts w:ascii="Cambria" w:hAnsi="Cambria" w:eastAsia="Cambria" w:cs="Cambria"/>
        </w:rPr>
        <w:t xml:space="preserve">“ </w:t>
      </w:r>
      <w:r>
        <w:rPr>
          <w:rFonts w:ascii="Cambria" w:hAnsi="Cambria" w:eastAsia="Cambria" w:cs="Cambria"/>
        </w:rPr>
        <w:t>getoggelt</w:t>
      </w:r>
      <w:r>
        <w:rPr>
          <w:rFonts w:ascii="Cambria" w:hAnsi="Cambria" w:eastAsia="Cambria" w:cs="Cambria"/>
        </w:rPr>
        <w:t xml:space="preserve"> werden können.</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noProof/>
        </w:rPr>
        <w:drawing>
          <wp:anchor distT="0" distB="0" distL="0" distR="0" simplePos="0" relativeHeight="251658268" behindDoc="0" locked="0" layoutInCell="0" hidden="0" allowOverlap="1">
            <wp:simplePos x="0" y="0"/>
            <wp:positionH relativeFrom="column">
              <wp:posOffset>41275</wp:posOffset>
            </wp:positionH>
            <wp:positionV relativeFrom="paragraph">
              <wp:posOffset>0</wp:posOffset>
            </wp:positionV>
            <wp:extent cx="3632835" cy="3832860"/>
            <wp:effectExtent l="0" t="0" r="0" b="0"/>
            <wp:wrapSquare wrapText="bothSides"/>
            <wp:docPr id="28" name="Bild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Bild 25"/>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TAwAAAKIAACAAAAAAAAAAAAAAAAIAAABBAAAAAAAAAAIAAAAAAAAAWRYAAJQXAAAeAAAArwQAAEAkAAAoAAAACAAAAAEAAAABAAAAMAAAABQAAAAAAAAAAAD//wAAAQAAAP//AAABAA=="/>
                        </a:ext>
                      </a:extLst>
                    </pic:cNvPicPr>
                  </pic:nvPicPr>
                  <pic:blipFill>
                    <a:blip r:embed="rId33"/>
                    <a:stretch>
                      <a:fillRect/>
                    </a:stretch>
                  </pic:blipFill>
                  <pic:spPr>
                    <a:xfrm>
                      <a:off x="0" y="0"/>
                      <a:ext cx="3632835" cy="3832860"/>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pageBreakBefore/>
        <w:rPr>
          <w:rFonts w:ascii="Cambria" w:hAnsi="Cambria" w:eastAsia="Cambria" w:cs="Cambria"/>
          <w:b/>
          <w:color w:val="000000"/>
        </w:rPr>
      </w:pPr>
      <w:r>
        <w:rPr>
          <w:rFonts w:ascii="Cambria" w:hAnsi="Cambria" w:eastAsia="Cambria" w:cs="Cambria"/>
          <w:b/>
          <w:color w:val="000000"/>
        </w:rPr>
        <w:t>Programmieren von Schaltartikeln</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 xml:space="preserve">Über die Displayplatine können bequem Schaltartikel wie z.B. unsere </w:t>
      </w:r>
      <w:r>
        <w:rPr>
          <w:rFonts w:ascii="Cambria" w:hAnsi="Cambria" w:eastAsia="Cambria" w:cs="Cambria"/>
          <w:color w:val="000000"/>
        </w:rPr>
        <w:t>Belegtmelder</w:t>
      </w:r>
      <w:r>
        <w:rPr>
          <w:rFonts w:ascii="Cambria" w:hAnsi="Cambria" w:eastAsia="Cambria" w:cs="Cambria"/>
          <w:color w:val="000000"/>
        </w:rPr>
        <w:t xml:space="preserve"> programmiert werden. Der Umfang der benutzten Adressen ist abhängig vom jeweiligen Schaltartikel.</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Es wird empfohlen, nur den zu programmierenden Schaltartikel an den SX-Bus anzuschließen und die Zentrale auf „ZE aus“ zu stellen. Die Programmierung kann über den SX0- oder den SX1-Bus erfolgen. Die dort vergebene </w:t>
      </w:r>
      <w:r>
        <w:rPr>
          <w:rFonts w:ascii="Cambria" w:hAnsi="Cambria" w:eastAsia="Cambria" w:cs="Cambria"/>
          <w:color w:val="000000"/>
        </w:rPr>
        <w:t>Selectrix</w:t>
      </w:r>
      <w:r>
        <w:rPr>
          <w:rFonts w:ascii="Cambria" w:hAnsi="Cambria" w:eastAsia="Cambria" w:cs="Cambria"/>
          <w:color w:val="000000"/>
        </w:rPr>
        <w:t xml:space="preserve">-Adresse gilt genauso auch auf dem anderen SX-Bus: Wenn Sie also beispielsweise einen </w:t>
      </w:r>
      <w:r>
        <w:rPr>
          <w:rFonts w:ascii="Cambria" w:hAnsi="Cambria" w:eastAsia="Cambria" w:cs="Cambria"/>
          <w:color w:val="000000"/>
        </w:rPr>
        <w:t>Belegtmelder</w:t>
      </w:r>
      <w:r>
        <w:rPr>
          <w:rFonts w:ascii="Cambria" w:hAnsi="Cambria" w:eastAsia="Cambria" w:cs="Cambria"/>
          <w:color w:val="000000"/>
        </w:rPr>
        <w:t xml:space="preserve"> an den SX0-Bus zum Programmieren anschließen und ihn auf die Adresse 80 programmieren (wie im folgenden Beispiel), so benutzt dieser auch automatisch die Adresse 80, wenn er an den SX1- oder jeden beliebigen anderen SX-Bus angeschlossen wird, z.B. bei der </w:t>
      </w:r>
      <w:r>
        <w:rPr>
          <w:rFonts w:ascii="Cambria" w:hAnsi="Cambria" w:eastAsia="Cambria" w:cs="Cambria"/>
          <w:color w:val="000000"/>
        </w:rPr>
        <w:t>Selectrix</w:t>
      </w:r>
      <w:r>
        <w:rPr>
          <w:rFonts w:ascii="Cambria" w:hAnsi="Cambria" w:eastAsia="Cambria" w:cs="Cambria"/>
          <w:color w:val="000000"/>
        </w:rPr>
        <w:t>-Anlage eines Kollegen.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8000"/>
        </w:rPr>
      </w:pPr>
      <w:r>
        <w:rPr>
          <w:rFonts w:ascii="Cambria" w:hAnsi="Cambria" w:eastAsia="Cambria" w:cs="Cambria"/>
          <w:b/>
          <w:bCs/>
          <w:color w:val="000000"/>
        </w:rPr>
        <w:t>Es ist nützlich, zur Programmierung die Umrechnung in Dezimalzahlen (Menü) zu aktivieren.</w:t>
      </w:r>
      <w:r>
        <w:rPr>
          <w:rFonts w:ascii="Cambria" w:hAnsi="Cambria" w:eastAsia="Cambria" w:cs="Cambria"/>
          <w:b/>
          <w:color w:val="008000"/>
        </w:rPr>
      </w:r>
    </w:p>
    <w:p>
      <w:pPr>
        <w:rPr>
          <w:rFonts w:ascii="Cambria" w:hAnsi="Cambria" w:eastAsia="Cambria" w:cs="Cambria"/>
          <w:b/>
          <w:color w:val="008000"/>
        </w:rPr>
      </w:pPr>
      <w:r>
        <w:rPr>
          <w:rFonts w:ascii="Cambria" w:hAnsi="Cambria" w:eastAsia="Cambria" w:cs="Cambria"/>
          <w:b/>
          <w:color w:val="008000"/>
        </w:rPr>
      </w:r>
    </w:p>
    <w:p>
      <w:pPr>
        <w:rPr>
          <w:rFonts w:ascii="Cambria" w:hAnsi="Cambria" w:eastAsia="Cambria" w:cs="Cambria"/>
          <w:b/>
          <w:color w:val="0000ff"/>
        </w:rPr>
      </w:pPr>
      <w:r>
        <w:rPr>
          <w:rFonts w:ascii="Cambria" w:hAnsi="Cambria" w:eastAsia="Cambria" w:cs="Cambria"/>
          <w:b/>
          <w:color w:val="ff0000"/>
        </w:rPr>
        <w:t>Beachten Sie unbedingt die Beschreibung des Schaltartikels bevor Sie die Programmierung beginnen!</w:t>
      </w:r>
      <w:r>
        <w:rPr>
          <w:rFonts w:ascii="Cambria" w:hAnsi="Cambria" w:eastAsia="Cambria" w:cs="Cambria"/>
          <w:b/>
          <w:color w:val="0000ff"/>
        </w:rPr>
      </w:r>
    </w:p>
    <w:p>
      <w:pPr>
        <w:rPr>
          <w:rFonts w:ascii="Cambria" w:hAnsi="Cambria" w:eastAsia="Cambria" w:cs="Cambria"/>
          <w:b/>
          <w:color w:val="0000ff"/>
        </w:rPr>
      </w:pPr>
      <w:r>
        <w:rPr>
          <w:rFonts w:ascii="Cambria" w:hAnsi="Cambria" w:eastAsia="Cambria" w:cs="Cambria"/>
          <w:b/>
          <w:color w:val="0000ff"/>
        </w:rPr>
      </w:r>
    </w:p>
    <w:p>
      <w:pPr>
        <w:rPr>
          <w:rFonts w:ascii="Cambria" w:hAnsi="Cambria" w:eastAsia="Cambria" w:cs="Cambria"/>
          <w:color w:val="ff0000"/>
        </w:rPr>
      </w:pPr>
      <w:r>
        <w:rPr>
          <w:rFonts w:ascii="Cambria" w:hAnsi="Cambria" w:eastAsia="Cambria" w:cs="Cambria"/>
          <w:color w:val="ff0000"/>
        </w:rPr>
        <w:t>Vergewissern Sie sich vor erneuter Gleisstrominbetriebnahme (Drücken auf ZE), dass die bei der Programmierung benutzten Schaltadressen möglichst den Wert 0 beinhalten um z.B. spontan</w:t>
      </w:r>
      <w:r>
        <w:rPr>
          <w:rFonts w:ascii="Cambria" w:hAnsi="Cambria" w:eastAsia="Cambria" w:cs="Cambria"/>
          <w:color w:val="ff0000"/>
        </w:rPr>
      </w:r>
    </w:p>
    <w:p>
      <w:pPr>
        <w:rPr>
          <w:rFonts w:ascii="Cambria" w:hAnsi="Cambria" w:eastAsia="Cambria" w:cs="Cambria"/>
          <w:color w:val="000000"/>
        </w:rPr>
      </w:pPr>
      <w:r>
        <w:rPr>
          <w:rFonts w:ascii="Cambria" w:hAnsi="Cambria" w:eastAsia="Cambria" w:cs="Cambria"/>
          <w:color w:val="ff0000"/>
        </w:rPr>
        <w:t>unkontrolliertes Losfahren von Loks zu vermeiden.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noProof/>
        </w:rPr>
        <w:drawing>
          <wp:anchor distT="0" distB="0" distL="0" distR="0" simplePos="0" relativeHeight="251658269" behindDoc="0" locked="0" layoutInCell="0" hidden="0" allowOverlap="1">
            <wp:simplePos x="0" y="0"/>
            <wp:positionH relativeFrom="column">
              <wp:posOffset>-6350</wp:posOffset>
            </wp:positionH>
            <wp:positionV relativeFrom="paragraph">
              <wp:posOffset>0</wp:posOffset>
            </wp:positionV>
            <wp:extent cx="5066030" cy="4485005"/>
            <wp:effectExtent l="0" t="0" r="0" b="0"/>
            <wp:wrapSquare wrapText="bothSides"/>
            <wp:docPr id="29" name="Bild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Bild 26"/>
                    <pic:cNvPicPr>
                      <a:picLocks noChangeAspect="1"/>
                      <a:extLst>
                        <a:ext uri="smNativeData">
                          <sm:smNativeData xmlns:sm="smNativeData" val="SMDATA_17_KFJdZBMAAAAlAAAAEQAAAG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2AwAAAKIAACAAAAAAAAAAAAAAAAIAAAD2////AAAAAAIAAAAAAAAAKh8AAJcbAAAfAAAAZAQAAJEcAAAoAAAACAAAAAEAAAABAAAAMAAAABQAAAAAAAAAAAD//wAAAQAAAP//AAABAA=="/>
                        </a:ext>
                      </a:extLst>
                    </pic:cNvPicPr>
                  </pic:nvPicPr>
                  <pic:blipFill>
                    <a:blip r:embed="rId34"/>
                    <a:stretch>
                      <a:fillRect/>
                    </a:stretch>
                  </pic:blipFill>
                  <pic:spPr>
                    <a:xfrm>
                      <a:off x="0" y="0"/>
                      <a:ext cx="5066030" cy="4485005"/>
                    </a:xfrm>
                    <a:prstGeom prst="rect">
                      <a:avLst/>
                    </a:prstGeom>
                    <a:solidFill>
                      <a:srgbClr val="FFFFFF"/>
                    </a:solidFill>
                    <a:ln w="12700">
                      <a:noFill/>
                    </a:ln>
                  </pic:spPr>
                </pic:pic>
              </a:graphicData>
            </a:graphic>
          </wp:anchor>
        </w:drawing>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pageBreakBefore/>
        <w:rPr>
          <w:rFonts w:ascii="Cambria" w:hAnsi="Cambria" w:eastAsia="Cambria" w:cs="Cambria"/>
          <w:b/>
          <w:color w:val="000000"/>
        </w:rPr>
      </w:pPr>
      <w:r>
        <w:rPr>
          <w:rFonts w:ascii="Cambria" w:hAnsi="Cambria" w:eastAsia="Cambria" w:cs="Cambria"/>
          <w:b/>
          <w:color w:val="000000"/>
        </w:rPr>
        <w:t>Master-Slave-Betrieb</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spacing/>
        <w:jc w:val="left"/>
        <w:rPr>
          <w:rFonts w:ascii="Cambria" w:hAnsi="Cambria" w:eastAsia="Cambria" w:cs="Cambria"/>
          <w:color w:val="000000"/>
        </w:rPr>
      </w:pPr>
      <w:r>
        <w:rPr>
          <w:rFonts w:ascii="Cambria" w:hAnsi="Cambria" w:eastAsia="Cambria" w:cs="Cambria"/>
          <w:color w:val="000000"/>
        </w:rPr>
        <w:t>Als außergewöhnliches Leistungsmerkmal bietet die Digitalzentrale einen Master-Slave-Betrieb.</w:t>
      </w:r>
      <w:r>
        <w:rPr>
          <w:rFonts w:ascii="Cambria" w:hAnsi="Cambria" w:eastAsia="Cambria" w:cs="Cambria"/>
          <w:color w:val="000000"/>
        </w:rPr>
      </w:r>
    </w:p>
    <w:p>
      <w:pPr>
        <w:spacing/>
        <w:jc w:val="left"/>
        <w:rPr>
          <w:rFonts w:ascii="Cambria" w:hAnsi="Cambria" w:eastAsia="Cambria" w:cs="Cambria"/>
          <w:color w:val="000000"/>
        </w:rPr>
      </w:pPr>
      <w:r>
        <w:rPr>
          <w:rFonts w:ascii="Cambria" w:hAnsi="Cambria" w:eastAsia="Cambria" w:cs="Cambria"/>
          <w:color w:val="000000"/>
        </w:rPr>
      </w:r>
    </w:p>
    <w:p>
      <w:pPr>
        <w:spacing/>
        <w:jc w:val="left"/>
        <w:rPr>
          <w:rFonts w:ascii="Cambria" w:hAnsi="Cambria" w:eastAsia="Cambria" w:cs="Cambria"/>
          <w:b/>
          <w:color w:val="0000ff"/>
        </w:rPr>
      </w:pPr>
      <w:r>
        <w:rPr>
          <w:rFonts w:ascii="Cambria" w:hAnsi="Cambria" w:eastAsia="Cambria" w:cs="Cambria"/>
          <w:b/>
          <w:color w:val="000000"/>
        </w:rPr>
        <w:t xml:space="preserve">Im Master-Betrieb werden der SX0- (und damit PX- und </w:t>
      </w:r>
      <w:r>
        <w:rPr>
          <w:rFonts w:ascii="Cambria" w:hAnsi="Cambria" w:eastAsia="Cambria" w:cs="Cambria"/>
          <w:b/>
          <w:color w:val="000000"/>
        </w:rPr>
        <w:t>MXBus</w:t>
      </w:r>
      <w:r>
        <w:rPr>
          <w:rFonts w:ascii="Cambria" w:hAnsi="Cambria" w:eastAsia="Cambria" w:cs="Cambria"/>
          <w:b/>
          <w:color w:val="000000"/>
        </w:rPr>
        <w:t>) und dazu synchron der SX1-Bus generiert.</w:t>
      </w:r>
      <w:r>
        <w:rPr>
          <w:rFonts w:ascii="Cambria" w:hAnsi="Cambria" w:eastAsia="Cambria" w:cs="Cambria"/>
          <w:b/>
          <w:color w:val="0000ff"/>
        </w:rPr>
      </w:r>
    </w:p>
    <w:p>
      <w:pPr>
        <w:spacing/>
        <w:jc w:val="left"/>
        <w:rPr>
          <w:rFonts w:ascii="Cambria" w:hAnsi="Cambria" w:eastAsia="Cambria" w:cs="Cambria"/>
          <w:b/>
          <w:color w:val="0000ff"/>
        </w:rPr>
      </w:pPr>
      <w:r>
        <w:rPr>
          <w:rFonts w:ascii="Cambria" w:hAnsi="Cambria" w:eastAsia="Cambria" w:cs="Cambria"/>
          <w:b/>
          <w:color w:val="0000ff"/>
        </w:rPr>
      </w:r>
    </w:p>
    <w:p>
      <w:pPr>
        <w:spacing/>
        <w:jc w:val="left"/>
        <w:rPr>
          <w:rFonts w:ascii="Cambria" w:hAnsi="Cambria" w:eastAsia="Cambria" w:cs="Cambria"/>
          <w:color w:val="000000"/>
        </w:rPr>
      </w:pPr>
      <w:r>
        <w:rPr>
          <w:rFonts w:ascii="Cambria" w:hAnsi="Cambria" w:eastAsia="Cambria" w:cs="Cambria"/>
          <w:b/>
          <w:color w:val="000000"/>
        </w:rPr>
        <w:t>Im Slave-Betrieb wird nur der SX1-Bus generiert, SX0- und PX-Bus (und damit auch der MX-Bus) werden nicht selbst generiert, sondern von der Master-Zentrale übernommen.</w:t>
      </w:r>
      <w:r>
        <w:rPr>
          <w:rFonts w:ascii="Cambria" w:hAnsi="Cambria" w:eastAsia="Cambria" w:cs="Cambria"/>
          <w:color w:val="000000"/>
        </w:rPr>
      </w:r>
    </w:p>
    <w:p>
      <w:pPr>
        <w:spacing/>
        <w:jc w:val="left"/>
        <w:rPr>
          <w:rFonts w:ascii="Cambria" w:hAnsi="Cambria" w:eastAsia="Cambria" w:cs="Cambria"/>
          <w:color w:val="000000"/>
        </w:rPr>
      </w:pPr>
      <w:r>
        <w:rPr>
          <w:rFonts w:ascii="Cambria" w:hAnsi="Cambria" w:eastAsia="Cambria" w:cs="Cambria"/>
          <w:color w:val="000000"/>
        </w:rPr>
      </w:r>
    </w:p>
    <w:p>
      <w:pPr>
        <w:spacing/>
        <w:jc w:val="left"/>
        <w:rPr>
          <w:rFonts w:ascii="Cambria" w:hAnsi="Cambria" w:eastAsia="Cambria" w:cs="Cambria"/>
          <w:color w:val="000000"/>
        </w:rPr>
      </w:pPr>
      <w:r>
        <w:rPr>
          <w:rFonts w:ascii="Cambria" w:hAnsi="Cambria" w:eastAsia="Cambria" w:cs="Cambria"/>
          <w:color w:val="000000"/>
        </w:rPr>
      </w:r>
    </w:p>
    <w:p>
      <w:pPr>
        <w:spacing/>
        <w:jc w:val="left"/>
        <w:rPr>
          <w:rFonts w:ascii="Cambria" w:hAnsi="Cambria" w:eastAsia="Cambria" w:cs="Cambria"/>
          <w:color w:val="000000"/>
        </w:rPr>
      </w:pPr>
      <w:r>
        <w:rPr>
          <w:noProof/>
        </w:rPr>
        <w:drawing>
          <wp:anchor distT="0" distB="0" distL="0" distR="0" simplePos="0" relativeHeight="251658270" behindDoc="0" locked="0" layoutInCell="0" hidden="0" allowOverlap="1">
            <wp:simplePos x="0" y="0"/>
            <wp:positionH relativeFrom="column">
              <wp:posOffset>35560</wp:posOffset>
            </wp:positionH>
            <wp:positionV relativeFrom="paragraph">
              <wp:posOffset>3810</wp:posOffset>
            </wp:positionV>
            <wp:extent cx="2190115" cy="923290"/>
            <wp:effectExtent l="0" t="0" r="0" b="0"/>
            <wp:wrapSquare wrapText="bothSides"/>
            <wp:docPr id="30"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Bild 27"/>
                    <pic:cNvPicPr>
                      <a:picLocks noChangeAspect="1"/>
                      <a:extLst>
                        <a:ext uri="smNativeData">
                          <sm:smNativeData xmlns:sm="smNativeData" val="SMDATA_17_KFJdZBMAAAAlAAAAEQAAAG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aAwAAAKIAACAAAAAAAAAAAAAAAAIAAAA4AAAAAAAAAAIAAAAGAAAAeQ0AAK4FAAAgAAAApgQAAGsPAAAoAAAACAAAAAEAAAABAAAAMAAAABQAAAAAAAAAAAD//wAAAQAAAP//AAABAA=="/>
                        </a:ext>
                      </a:extLst>
                    </pic:cNvPicPr>
                  </pic:nvPicPr>
                  <pic:blipFill>
                    <a:blip r:embed="rId35"/>
                    <a:stretch>
                      <a:fillRect/>
                    </a:stretch>
                  </pic:blipFill>
                  <pic:spPr>
                    <a:xfrm>
                      <a:off x="0" y="0"/>
                      <a:ext cx="2190115" cy="923290"/>
                    </a:xfrm>
                    <a:prstGeom prst="rect">
                      <a:avLst/>
                    </a:prstGeom>
                    <a:solidFill>
                      <a:srgbClr val="FFFFFF"/>
                    </a:solidFill>
                    <a:ln w="12700">
                      <a:noFill/>
                    </a:ln>
                  </pic:spPr>
                </pic:pic>
              </a:graphicData>
            </a:graphic>
          </wp:anchor>
        </w:drawing>
      </w:r>
      <w:r>
        <w:rPr>
          <w:rFonts w:ascii="Cambria" w:hAnsi="Cambria" w:eastAsia="Cambria" w:cs="Cambria"/>
          <w:color w:val="000000"/>
        </w:rPr>
      </w:r>
    </w:p>
    <w:p>
      <w:pPr>
        <w:spacing/>
        <w:jc w:val="left"/>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rPr>
      </w:pPr>
      <w:r>
        <w:rPr>
          <w:rFonts w:ascii="Cambria" w:hAnsi="Cambria" w:eastAsia="Cambria" w:cs="Cambria"/>
          <w:color w:val="000000"/>
        </w:rPr>
        <w:t xml:space="preserve">Im Slave-Betrieb wird der Master-Bus (SX0) durch ein zusätzliches </w:t>
      </w:r>
      <w:r>
        <w:rPr>
          <w:rFonts w:ascii="Cambria" w:hAnsi="Cambria" w:eastAsia="Cambria" w:cs="Cambria"/>
        </w:rPr>
        <w:t>„M“ und der Slave-Bus (SX1) durch ein „S“ auf dem Display gekennzeichnet. Die LED „Master“ leuchtet im Slave-Betrieb nicht.</w:t>
      </w:r>
      <w:r>
        <w:rPr>
          <w:rFonts w:ascii="Cambria" w:hAnsi="Cambria" w:eastAsia="Cambria" w:cs="Cambria"/>
          <w:b/>
        </w:rPr>
      </w:r>
    </w:p>
    <w:p>
      <w:pPr>
        <w:rPr>
          <w:rFonts w:ascii="Cambria" w:hAnsi="Cambria" w:eastAsia="Cambria" w:cs="Cambria"/>
          <w:b/>
        </w:rPr>
      </w:pPr>
      <w:r>
        <w:rPr>
          <w:rFonts w:ascii="Cambria" w:hAnsi="Cambria" w:eastAsia="Cambria" w:cs="Cambria"/>
          <w:b/>
        </w:rPr>
      </w:r>
    </w:p>
    <w:p>
      <w:pPr>
        <w:rPr>
          <w:rFonts w:ascii="Cambria" w:hAnsi="Cambria" w:eastAsia="Cambria" w:cs="Cambria"/>
          <w:b/>
        </w:rPr>
      </w:pPr>
      <w:r>
        <w:rPr>
          <w:rFonts w:ascii="Cambria" w:hAnsi="Cambria" w:eastAsia="Cambria" w:cs="Cambria"/>
          <w:b/>
        </w:rPr>
      </w:r>
    </w:p>
    <w:p>
      <w:pPr>
        <w:rPr>
          <w:rFonts w:ascii="Cambria" w:hAnsi="Cambria" w:eastAsia="Cambria" w:cs="Cambria"/>
          <w:b/>
        </w:rPr>
      </w:pPr>
      <w:r>
        <w:rPr>
          <w:rFonts w:ascii="Cambria" w:hAnsi="Cambria" w:eastAsia="Cambria" w:cs="Cambria"/>
          <w:b/>
        </w:rPr>
        <w:t>Anzeige bei fehlender Kabelverbindung (Slave-Master-Betrieb)</w:t>
      </w:r>
      <w:r>
        <w:rPr>
          <w:rFonts w:ascii="Cambria" w:hAnsi="Cambria" w:eastAsia="Cambria" w:cs="Cambria"/>
          <w:b/>
        </w:rPr>
      </w:r>
    </w:p>
    <w:p>
      <w:pPr>
        <w:rPr>
          <w:rFonts w:ascii="Cambria" w:hAnsi="Cambria" w:eastAsia="Cambria" w:cs="Cambria"/>
          <w:b/>
        </w:rPr>
      </w:pPr>
      <w:r>
        <w:rPr>
          <w:rFonts w:ascii="Cambria" w:hAnsi="Cambria" w:eastAsia="Cambria" w:cs="Cambria"/>
          <w:b/>
        </w:rPr>
      </w:r>
    </w:p>
    <w:p>
      <w:pPr>
        <w:rPr>
          <w:rFonts w:ascii="Cambria" w:hAnsi="Cambria" w:eastAsia="Cambria" w:cs="Cambria"/>
        </w:rPr>
      </w:pPr>
      <w:r>
        <w:rPr>
          <w:rFonts w:ascii="Cambria" w:hAnsi="Cambria" w:eastAsia="Cambria" w:cs="Cambria"/>
        </w:rPr>
        <w:t>Auf dem Display kann überprüft werden, ob alle Kabel entsprechend den Voraussetzungen angeschlossen sind:</w:t>
      </w:r>
      <w:r>
        <w:rPr>
          <w:rFonts w:ascii="Cambria" w:hAnsi="Cambria" w:eastAsia="Cambria" w:cs="Cambria"/>
        </w:rPr>
      </w:r>
    </w:p>
    <w:p>
      <w:pPr>
        <w:rPr>
          <w:rFonts w:ascii="Cambria" w:hAnsi="Cambria" w:eastAsia="Cambria" w:cs="Cambria"/>
        </w:rPr>
      </w:pPr>
      <w:r>
        <w:rPr>
          <w:noProof/>
        </w:rPr>
        <w:drawing>
          <wp:anchor distT="0" distB="0" distL="0" distR="0" simplePos="0" relativeHeight="251658271" behindDoc="0" locked="0" layoutInCell="0" hidden="0" allowOverlap="1">
            <wp:simplePos x="0" y="0"/>
            <wp:positionH relativeFrom="column">
              <wp:posOffset>-11430</wp:posOffset>
            </wp:positionH>
            <wp:positionV relativeFrom="paragraph">
              <wp:posOffset>118110</wp:posOffset>
            </wp:positionV>
            <wp:extent cx="4142740" cy="2806065"/>
            <wp:effectExtent l="0" t="0" r="0" b="0"/>
            <wp:wrapSquare wrapText="bothSides"/>
            <wp:docPr id="31" name="Bild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Bild 28"/>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mAwAAAKIAACAAAAAAAAAAAAAAAAIAAADu////AAAAAAIAAAC6AAAAfBkAAEMRAAAgAAAAXAQAAH0fAAAoAAAACAAAAAEAAAABAAAAMAAAABQAAAAAAAAAAAD//wAAAQAAAP//AAABAA=="/>
                        </a:ext>
                      </a:extLst>
                    </pic:cNvPicPr>
                  </pic:nvPicPr>
                  <pic:blipFill>
                    <a:blip r:embed="rId36"/>
                    <a:stretch>
                      <a:fillRect/>
                    </a:stretch>
                  </pic:blipFill>
                  <pic:spPr>
                    <a:xfrm>
                      <a:off x="0" y="0"/>
                      <a:ext cx="4142740" cy="2806065"/>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t>Formatumschaltung im Slave-Betrieb</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spacing/>
        <w:jc w:val="left"/>
        <w:rPr>
          <w:rFonts w:ascii="Cambria" w:hAnsi="Cambria" w:eastAsia="Cambria" w:cs="Cambria"/>
          <w:color w:val="000000"/>
        </w:rPr>
      </w:pPr>
      <w:r>
        <w:rPr>
          <w:rFonts w:ascii="Cambria" w:hAnsi="Cambria" w:eastAsia="Cambria" w:cs="Cambria"/>
          <w:color w:val="000000"/>
        </w:rPr>
        <w:t>Im Slave-Betrieb können nur Formate ausgewählt werden, die auch von der Master-Zentrale unterstützt werden. Ist also eine Profizentrale ZS1 die Masterzentrale und eine Digitalzentrale</w:t>
      </w:r>
      <w:r>
        <w:rPr>
          <w:rFonts w:ascii="Cambria" w:hAnsi="Cambria" w:eastAsia="Cambria" w:cs="Cambria"/>
          <w:color w:val="000000"/>
        </w:rPr>
      </w:r>
    </w:p>
    <w:p>
      <w:pPr>
        <w:spacing/>
        <w:jc w:val="left"/>
        <w:rPr>
          <w:rFonts w:ascii="Cambria" w:hAnsi="Cambria" w:eastAsia="Cambria" w:cs="Cambria"/>
          <w:color w:val="000000"/>
        </w:rPr>
      </w:pPr>
      <w:r>
        <w:rPr>
          <w:rFonts w:ascii="Cambria" w:hAnsi="Cambria" w:eastAsia="Cambria" w:cs="Cambria"/>
          <w:color w:val="000000"/>
        </w:rPr>
        <w:t>ZS2+ die Slave-Zentrale, so sind Selectrix-2 und DCC nicht mehr auswählbar. Es kann auch eine Profizentrale ZS1 als Slave mit einer Digitalzentrale ZS2+ im Multiprotokollmodus betrieben werden.</w:t>
      </w:r>
      <w:r>
        <w:rPr>
          <w:rFonts w:ascii="Cambria" w:hAnsi="Cambria" w:eastAsia="Cambria" w:cs="Cambria"/>
          <w:color w:val="000000"/>
        </w:rPr>
      </w:r>
    </w:p>
    <w:p>
      <w:pPr>
        <w:spacing/>
        <w:jc w:val="left"/>
        <w:rPr>
          <w:rFonts w:ascii="Cambria" w:hAnsi="Cambria" w:eastAsia="Cambria" w:cs="Cambria"/>
          <w:b/>
          <w:color w:val="000000"/>
        </w:rPr>
      </w:pPr>
      <w:r>
        <w:rPr>
          <w:rFonts w:ascii="Cambria" w:hAnsi="Cambria" w:eastAsia="Cambria" w:cs="Cambria"/>
          <w:color w:val="000000"/>
        </w:rPr>
        <w:t xml:space="preserve">Allerdings können dann trotzdem nur </w:t>
      </w:r>
      <w:r>
        <w:rPr>
          <w:rFonts w:ascii="Cambria" w:hAnsi="Cambria" w:eastAsia="Cambria" w:cs="Cambria"/>
          <w:color w:val="000000"/>
        </w:rPr>
        <w:t>Selectrix</w:t>
      </w:r>
      <w:r>
        <w:rPr>
          <w:rFonts w:ascii="Cambria" w:hAnsi="Cambria" w:eastAsia="Cambria" w:cs="Cambria"/>
          <w:color w:val="000000"/>
        </w:rPr>
        <w:t>-Loks von der Slave-Zentrale gesteuert werden.</w:t>
      </w:r>
      <w:r>
        <w:rPr>
          <w:rFonts w:ascii="Cambria" w:hAnsi="Cambria" w:eastAsia="Cambria" w:cs="Cambria"/>
          <w:b/>
          <w:color w:val="000000"/>
        </w:rPr>
      </w:r>
    </w:p>
    <w:p>
      <w:pPr>
        <w:spacing/>
        <w:jc w:val="left"/>
        <w:pageBreakBefore/>
        <w:rPr>
          <w:rFonts w:ascii="Cambria" w:hAnsi="Cambria" w:eastAsia="Cambria" w:cs="Cambria"/>
          <w:b/>
          <w:color w:val="3366ff"/>
        </w:rPr>
      </w:pPr>
      <w:r>
        <w:rPr>
          <w:rFonts w:ascii="Cambria" w:hAnsi="Cambria" w:eastAsia="Cambria" w:cs="Cambria"/>
          <w:b/>
          <w:color w:val="000000"/>
        </w:rPr>
        <w:t>Steuern von Loks</w:t>
      </w:r>
      <w:r>
        <w:rPr>
          <w:rFonts w:ascii="Cambria" w:hAnsi="Cambria" w:eastAsia="Cambria" w:cs="Cambria"/>
          <w:b/>
          <w:color w:val="3366ff"/>
        </w:rPr>
      </w:r>
    </w:p>
    <w:p>
      <w:pPr>
        <w:spacing/>
        <w:jc w:val="left"/>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rPr>
      </w:pPr>
      <w:r>
        <w:rPr>
          <w:rFonts w:ascii="Cambria" w:hAnsi="Cambria" w:eastAsia="Cambria" w:cs="Cambria"/>
        </w:rPr>
        <w:t>In den ersten beiden Zeilen des 4-zeiligen Displays werden die Informationen (Erklärung siehe nachfolgende Tabelle) zur aktuell ausgewählten Lok und der Zustand der Zentrale (Ein oder Aus)</w:t>
      </w:r>
      <w:r>
        <w:rPr>
          <w:rFonts w:ascii="Cambria" w:hAnsi="Cambria" w:eastAsia="Cambria" w:cs="Cambria"/>
        </w:rPr>
      </w:r>
    </w:p>
    <w:p>
      <w:pPr>
        <w:rPr>
          <w:rFonts w:ascii="Cambria" w:hAnsi="Cambria" w:eastAsia="Cambria" w:cs="Cambria"/>
        </w:rPr>
      </w:pPr>
      <w:r>
        <w:rPr>
          <w:rFonts w:ascii="Cambria" w:hAnsi="Cambria" w:eastAsia="Cambria" w:cs="Cambria"/>
        </w:rPr>
        <w:t>dargestellt:</w:t>
      </w:r>
      <w:r>
        <w:rPr>
          <w:rFonts w:ascii="Cambria" w:hAnsi="Cambria" w:eastAsia="Cambria" w:cs="Cambria"/>
        </w:rPr>
      </w:r>
    </w:p>
    <w:p>
      <w:pPr>
        <w:rPr>
          <w:rFonts w:ascii="Cambria" w:hAnsi="Cambria" w:eastAsia="Cambria" w:cs="Cambria"/>
        </w:rPr>
      </w:pPr>
      <w:r>
        <w:rPr>
          <w:noProof/>
        </w:rPr>
        <w:drawing>
          <wp:anchor distT="0" distB="0" distL="0" distR="0" simplePos="0" relativeHeight="251658272" behindDoc="0" locked="0" layoutInCell="0" hidden="0" allowOverlap="1">
            <wp:simplePos x="0" y="0"/>
            <wp:positionH relativeFrom="column">
              <wp:posOffset>7620</wp:posOffset>
            </wp:positionH>
            <wp:positionV relativeFrom="paragraph">
              <wp:posOffset>127635</wp:posOffset>
            </wp:positionV>
            <wp:extent cx="3914140" cy="4691380"/>
            <wp:effectExtent l="0" t="0" r="0" b="0"/>
            <wp:wrapSquare wrapText="bothSides"/>
            <wp:docPr id="32" name="Bild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Bild 29"/>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BAwAAAKIAACAAAAAAAAAAAAAAAAIAAAAMAAAAAAAAAAIAAADJAAAAFBgAANwcAAAhAAAAegQAAJgJAAAoAAAACAAAAAEAAAABAAAAMAAAABQAAAAAAAAAAAD//wAAAQAAAP//AAABAA=="/>
                        </a:ext>
                      </a:extLst>
                    </pic:cNvPicPr>
                  </pic:nvPicPr>
                  <pic:blipFill>
                    <a:blip r:embed="rId37"/>
                    <a:stretch>
                      <a:fillRect/>
                    </a:stretch>
                  </pic:blipFill>
                  <pic:spPr>
                    <a:xfrm>
                      <a:off x="0" y="0"/>
                      <a:ext cx="3914140" cy="4691380"/>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color w:val="3366ff"/>
        </w:rPr>
      </w:pPr>
      <w:r>
        <w:rPr>
          <w:rFonts w:ascii="Cambria" w:hAnsi="Cambria" w:eastAsia="Cambria" w:cs="Cambria"/>
          <w:color w:val="3366ff"/>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t xml:space="preserve">Lokzusatzfunktionen von </w:t>
      </w:r>
      <w:r>
        <w:rPr>
          <w:rFonts w:ascii="Cambria" w:hAnsi="Cambria" w:eastAsia="Cambria" w:cs="Cambria"/>
          <w:b/>
          <w:color w:val="000000"/>
        </w:rPr>
        <w:t>Selectrix</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rPr>
        <w:t xml:space="preserve">Für </w:t>
      </w:r>
      <w:r>
        <w:rPr>
          <w:rFonts w:ascii="Cambria" w:hAnsi="Cambria" w:eastAsia="Cambria" w:cs="Cambria"/>
        </w:rPr>
        <w:t>Selectrix</w:t>
      </w:r>
      <w:r>
        <w:rPr>
          <w:rFonts w:ascii="Cambria" w:hAnsi="Cambria" w:eastAsia="Cambria" w:cs="Cambria"/>
        </w:rPr>
        <w:t xml:space="preserve"> bietet die Zentrale eine einfache Möglichkeit, die erweiterten Lokzusatzfunktionen zu bedienen, wenn diese über die Folgeadresse der aktuellen Lokadresse (je nach </w:t>
      </w:r>
      <w:r>
        <w:rPr>
          <w:rFonts w:ascii="Cambria" w:hAnsi="Cambria" w:eastAsia="Cambria" w:cs="Cambria"/>
        </w:rPr>
        <w:t>Decodertyp</w:t>
      </w:r>
      <w:r>
        <w:rPr>
          <w:rFonts w:ascii="Cambria" w:hAnsi="Cambria" w:eastAsia="Cambria" w:cs="Cambria"/>
        </w:rPr>
        <w:t>) belegt sind.</w:t>
      </w:r>
      <w:r>
        <w:rPr>
          <w:rFonts w:ascii="Cambria" w:hAnsi="Cambria" w:eastAsia="Cambria" w:cs="Cambria"/>
        </w:rPr>
      </w:r>
    </w:p>
    <w:p>
      <w:pPr>
        <w:rPr>
          <w:rFonts w:ascii="Cambria" w:hAnsi="Cambria" w:eastAsia="Cambria" w:cs="Cambria"/>
        </w:rPr>
      </w:pPr>
      <w:r>
        <w:rPr>
          <w:noProof/>
        </w:rPr>
        <w:drawing>
          <wp:anchor distT="0" distB="0" distL="0" distR="0" simplePos="0" relativeHeight="251658273" behindDoc="0" locked="0" layoutInCell="0" hidden="0" allowOverlap="1">
            <wp:simplePos x="0" y="0"/>
            <wp:positionH relativeFrom="column">
              <wp:posOffset>23495</wp:posOffset>
            </wp:positionH>
            <wp:positionV relativeFrom="paragraph">
              <wp:posOffset>55245</wp:posOffset>
            </wp:positionV>
            <wp:extent cx="3928745" cy="728980"/>
            <wp:effectExtent l="0" t="0" r="0" b="0"/>
            <wp:wrapSquare wrapText="bothSides"/>
            <wp:docPr id="33" name="Bild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Bild 30"/>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hAwAAAKIAACAAAAAAAAAAAAAAAAIAAAAlAAAAAAAAAAIAAABXAAAAKxgAAHwEAAAhAAAAkwQAAHguAAAoAAAACAAAAAEAAAABAAAAMAAAABQAAAAAAAAAAAD//wAAAQAAAP//AAABAA=="/>
                        </a:ext>
                      </a:extLst>
                    </pic:cNvPicPr>
                  </pic:nvPicPr>
                  <pic:blipFill>
                    <a:blip r:embed="rId38"/>
                    <a:stretch>
                      <a:fillRect/>
                    </a:stretch>
                  </pic:blipFill>
                  <pic:spPr>
                    <a:xfrm>
                      <a:off x="0" y="0"/>
                      <a:ext cx="3928745" cy="728980"/>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pageBreakBefore/>
        <w:rPr>
          <w:rFonts w:ascii="Cambria" w:hAnsi="Cambria" w:eastAsia="Cambria" w:cs="Cambria"/>
          <w:b/>
          <w:color w:val="000000"/>
        </w:rPr>
      </w:pPr>
      <w:r>
        <w:rPr>
          <w:rFonts w:ascii="Cambria" w:hAnsi="Cambria" w:eastAsia="Cambria" w:cs="Cambria"/>
          <w:b/>
          <w:color w:val="000000"/>
        </w:rPr>
        <w:t>Lokzusatzfunktionen von Selectrix-2</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color w:val="000000"/>
        </w:rPr>
        <w:t>Selectrix-2 bietet standardmäßig neben dem Licht 16 weitere Zusatzfunktionen.</w:t>
      </w:r>
      <w:r>
        <w:rPr>
          <w:rFonts w:ascii="Cambria" w:hAnsi="Cambria" w:eastAsia="Cambria" w:cs="Cambria"/>
        </w:rPr>
      </w:r>
    </w:p>
    <w:p>
      <w:pPr>
        <w:rPr>
          <w:rFonts w:ascii="Cambria" w:hAnsi="Cambria" w:eastAsia="Cambria" w:cs="Cambria"/>
          <w:color w:val="000000"/>
        </w:rPr>
      </w:pPr>
      <w:r>
        <w:rPr>
          <w:noProof/>
        </w:rPr>
        <w:drawing>
          <wp:anchor distT="0" distB="0" distL="0" distR="0" simplePos="0" relativeHeight="251658274" behindDoc="0" locked="0" layoutInCell="0" hidden="0" allowOverlap="1">
            <wp:simplePos x="0" y="0"/>
            <wp:positionH relativeFrom="column">
              <wp:posOffset>7620</wp:posOffset>
            </wp:positionH>
            <wp:positionV relativeFrom="paragraph">
              <wp:posOffset>146685</wp:posOffset>
            </wp:positionV>
            <wp:extent cx="4028440" cy="1656080"/>
            <wp:effectExtent l="0" t="0" r="0" b="0"/>
            <wp:wrapSquare wrapText="bothSides"/>
            <wp:docPr id="34" name="Bild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Bild 31"/>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qAwAAAKIAACAAAAAAAAAAAAAAAAIAAAAMAAAAAAAAAAIAAADnAAAAyBgAADAKAAAiAAAAegQAAIQHAAAoAAAACAAAAAEAAAABAAAAMAAAABQAAAAAAAAAAAD//wAAAQAAAP//AAABAA=="/>
                        </a:ext>
                      </a:extLst>
                    </pic:cNvPicPr>
                  </pic:nvPicPr>
                  <pic:blipFill>
                    <a:blip r:embed="rId39"/>
                    <a:stretch>
                      <a:fillRect/>
                    </a:stretch>
                  </pic:blipFill>
                  <pic:spPr>
                    <a:xfrm>
                      <a:off x="0" y="0"/>
                      <a:ext cx="4028440" cy="1656080"/>
                    </a:xfrm>
                    <a:prstGeom prst="rect">
                      <a:avLst/>
                    </a:prstGeom>
                    <a:solidFill>
                      <a:srgbClr val="FFFFFF"/>
                    </a:solidFill>
                    <a:ln w="12700">
                      <a:noFill/>
                    </a:ln>
                  </pic:spPr>
                </pic:pic>
              </a:graphicData>
            </a:graphic>
          </wp:anchor>
        </w:drawing>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t>Lokzusatzfunktionen von DCC</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 xml:space="preserve">DCC bietet standardmäßig keine Funktionen (NEM671). Diese sind erst mit Erweiterungen bzw. speziellen Funktionspaketen verfügbar, welche aber inzwischen von vielen Lokdecodern unterstützt werden. </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noProof/>
        </w:rPr>
        <w:drawing>
          <wp:anchor distT="0" distB="0" distL="0" distR="0" simplePos="0" relativeHeight="251658275" behindDoc="0" locked="0" layoutInCell="0" hidden="0" allowOverlap="1">
            <wp:simplePos x="0" y="0"/>
            <wp:positionH relativeFrom="column">
              <wp:posOffset>21590</wp:posOffset>
            </wp:positionH>
            <wp:positionV relativeFrom="paragraph">
              <wp:posOffset>13335</wp:posOffset>
            </wp:positionV>
            <wp:extent cx="3985895" cy="1678940"/>
            <wp:effectExtent l="0" t="0" r="0" b="0"/>
            <wp:wrapSquare wrapText="bothSides"/>
            <wp:docPr id="35" name="Bild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Bild 32"/>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6AwAAAKIAACAAAAAAAAAAAAAAAAIAAAAiAAAAAAAAAAIAAAAVAAAAhRgAAFQKAAAiAAAAkAQAAHQaAAAoAAAACAAAAAEAAAABAAAAMAAAABQAAAAAAAAAAAD//wAAAQAAAP//AAABAA=="/>
                        </a:ext>
                      </a:extLst>
                    </pic:cNvPicPr>
                  </pic:nvPicPr>
                  <pic:blipFill>
                    <a:blip r:embed="rId40"/>
                    <a:stretch>
                      <a:fillRect/>
                    </a:stretch>
                  </pic:blipFill>
                  <pic:spPr>
                    <a:xfrm>
                      <a:off x="0" y="0"/>
                      <a:ext cx="3985895" cy="1678940"/>
                    </a:xfrm>
                    <a:prstGeom prst="rect">
                      <a:avLst/>
                    </a:prstGeom>
                    <a:solidFill>
                      <a:srgbClr val="FFFFFF"/>
                    </a:solidFill>
                    <a:ln w="12700">
                      <a:noFill/>
                    </a:ln>
                  </pic:spPr>
                </pic:pic>
              </a:graphicData>
            </a:graphic>
          </wp:anchor>
        </w:drawing>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t>Auswahl einer Lok</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 xml:space="preserve">Die Displayplatine kann 2 Lokadressen </w:t>
      </w:r>
      <w:r>
        <w:rPr>
          <w:rFonts w:ascii="Cambria" w:hAnsi="Cambria" w:eastAsia="Cambria" w:cs="Cambria"/>
          <w:b/>
          <w:color w:val="000000"/>
        </w:rPr>
        <w:t xml:space="preserve">(pro Format) </w:t>
      </w:r>
      <w:r>
        <w:rPr>
          <w:rFonts w:ascii="Cambria" w:hAnsi="Cambria" w:eastAsia="Cambria" w:cs="Cambria"/>
          <w:color w:val="000000"/>
        </w:rPr>
        <w:t xml:space="preserve">speichern. Im </w:t>
      </w:r>
      <w:r>
        <w:rPr>
          <w:rFonts w:ascii="Cambria" w:hAnsi="Cambria" w:eastAsia="Cambria" w:cs="Cambria"/>
          <w:color w:val="000000"/>
        </w:rPr>
        <w:t>Togglebetrieb</w:t>
      </w:r>
      <w:r>
        <w:rPr>
          <w:rFonts w:ascii="Cambria" w:hAnsi="Cambria" w:eastAsia="Cambria" w:cs="Cambria"/>
          <w:color w:val="000000"/>
        </w:rPr>
        <w:t xml:space="preserve"> kann zwischen ihnen schnell mit der Taste „Lok“ hin- und </w:t>
      </w:r>
      <w:r>
        <w:rPr>
          <w:rFonts w:ascii="Cambria" w:hAnsi="Cambria" w:eastAsia="Cambria" w:cs="Cambria"/>
          <w:color w:val="000000"/>
        </w:rPr>
        <w:t>hergeschaltet</w:t>
      </w:r>
      <w:r>
        <w:rPr>
          <w:rFonts w:ascii="Cambria" w:hAnsi="Cambria" w:eastAsia="Cambria" w:cs="Cambria"/>
          <w:color w:val="000000"/>
        </w:rPr>
        <w:t xml:space="preserve"> werden. Die Lokauswahl ist unabhängig von der Auswahl einer Schaltadresse.</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pageBreakBefore/>
        <w:rPr>
          <w:rFonts w:ascii="Cambria" w:hAnsi="Cambria" w:eastAsia="Cambria" w:cs="Cambria"/>
          <w:b/>
          <w:color w:val="3366ff"/>
        </w:rPr>
      </w:pPr>
      <w:r>
        <w:rPr>
          <w:rFonts w:ascii="Cambria" w:hAnsi="Cambria" w:eastAsia="Cambria" w:cs="Cambria"/>
          <w:b/>
          <w:color w:val="000000"/>
        </w:rPr>
        <w:t>Auswahl einer Selectrix-SX1 Lok</w:t>
      </w: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rPr>
      </w:pPr>
      <w:r>
        <w:rPr>
          <w:rFonts w:ascii="Cambria" w:hAnsi="Cambria" w:eastAsia="Cambria" w:cs="Cambria"/>
          <w:b/>
          <w:color w:val="000000"/>
        </w:rPr>
        <w:t xml:space="preserve">Um eine </w:t>
      </w:r>
      <w:r>
        <w:rPr>
          <w:rFonts w:ascii="Cambria" w:hAnsi="Cambria" w:eastAsia="Cambria" w:cs="Cambria"/>
          <w:b/>
          <w:color w:val="000000"/>
        </w:rPr>
        <w:t>Selectrix</w:t>
      </w:r>
      <w:r>
        <w:rPr>
          <w:rFonts w:ascii="Cambria" w:hAnsi="Cambria" w:eastAsia="Cambria" w:cs="Cambria"/>
          <w:b/>
          <w:color w:val="000000"/>
        </w:rPr>
        <w:t xml:space="preserve">-Lok auswählen zu können, muss als Format (eine Kombination mit) </w:t>
      </w:r>
      <w:r>
        <w:rPr>
          <w:rFonts w:ascii="Cambria" w:hAnsi="Cambria" w:eastAsia="Cambria" w:cs="Cambria"/>
          <w:b/>
          <w:color w:val="000000"/>
        </w:rPr>
        <w:t>Selectrix</w:t>
      </w:r>
      <w:r>
        <w:rPr>
          <w:rFonts w:ascii="Cambria" w:hAnsi="Cambria" w:eastAsia="Cambria" w:cs="Cambria"/>
          <w:b/>
          <w:color w:val="000000"/>
        </w:rPr>
        <w:t xml:space="preserve"> SX1 aktiviert sein.</w:t>
      </w:r>
      <w:r>
        <w:rPr>
          <w:rFonts w:ascii="Cambria" w:hAnsi="Cambria" w:eastAsia="Cambria" w:cs="Cambria"/>
        </w:rPr>
      </w:r>
    </w:p>
    <w:p>
      <w:pPr>
        <w:rPr>
          <w:rFonts w:ascii="Cambria" w:hAnsi="Cambria" w:eastAsia="Cambria" w:cs="Cambria"/>
          <w:b/>
          <w:color w:val="3366ff"/>
        </w:rPr>
      </w:pPr>
      <w:r>
        <w:rPr>
          <w:noProof/>
        </w:rPr>
        <w:drawing>
          <wp:anchor distT="0" distB="0" distL="0" distR="0" simplePos="0" relativeHeight="251658276" behindDoc="0" locked="0" layoutInCell="0" hidden="0" allowOverlap="1">
            <wp:simplePos x="0" y="0"/>
            <wp:positionH relativeFrom="column">
              <wp:posOffset>40640</wp:posOffset>
            </wp:positionH>
            <wp:positionV relativeFrom="paragraph">
              <wp:posOffset>127635</wp:posOffset>
            </wp:positionV>
            <wp:extent cx="4214495" cy="3667125"/>
            <wp:effectExtent l="0" t="0" r="0" b="0"/>
            <wp:wrapSquare wrapText="bothSides"/>
            <wp:docPr id="36" name="Bild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Bild 33"/>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OBAAAAKIAACAAAAAAAAAAAAAAAAIAAABAAAAAAAAAAAIAAADJAAAA7RkAAI8WAAAjAAAArgQAAH8IAAAoAAAACAAAAAEAAAABAAAAMAAAABQAAAAAAAAAAAD//wAAAQAAAP//AAABAA=="/>
                        </a:ext>
                      </a:extLst>
                    </pic:cNvPicPr>
                  </pic:nvPicPr>
                  <pic:blipFill>
                    <a:blip r:embed="rId41"/>
                    <a:stretch>
                      <a:fillRect/>
                    </a:stretch>
                  </pic:blipFill>
                  <pic:spPr>
                    <a:xfrm>
                      <a:off x="0" y="0"/>
                      <a:ext cx="4214495" cy="3667125"/>
                    </a:xfrm>
                    <a:prstGeom prst="rect">
                      <a:avLst/>
                    </a:prstGeom>
                    <a:solidFill>
                      <a:srgbClr val="FFFFFF"/>
                    </a:solidFill>
                    <a:ln w="12700">
                      <a:noFill/>
                    </a:ln>
                  </pic:spPr>
                </pic:pic>
              </a:graphicData>
            </a:graphic>
          </wp:anchor>
        </w:drawing>
      </w: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pageBreakBefore/>
        <w:rPr>
          <w:rFonts w:ascii="Cambria" w:hAnsi="Cambria" w:eastAsia="Cambria" w:cs="Cambria"/>
          <w:b/>
          <w:color w:val="000000"/>
        </w:rPr>
      </w:pPr>
      <w:r>
        <w:rPr>
          <w:rFonts w:ascii="Cambria" w:hAnsi="Cambria" w:eastAsia="Cambria" w:cs="Cambria"/>
          <w:b/>
          <w:color w:val="000000"/>
        </w:rPr>
        <w:t>Doppeltraktion</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rPr>
        <w:t xml:space="preserve">Die Displayplatine kann für </w:t>
      </w:r>
      <w:r>
        <w:rPr>
          <w:rFonts w:ascii="Cambria" w:hAnsi="Cambria" w:eastAsia="Cambria" w:cs="Cambria"/>
        </w:rPr>
        <w:t>Selectrix</w:t>
      </w:r>
      <w:r>
        <w:rPr>
          <w:rFonts w:ascii="Cambria" w:hAnsi="Cambria" w:eastAsia="Cambria" w:cs="Cambria"/>
        </w:rPr>
        <w:t xml:space="preserve"> 2 </w:t>
      </w:r>
      <w:r>
        <w:rPr>
          <w:rFonts w:ascii="Cambria" w:hAnsi="Cambria" w:eastAsia="Cambria" w:cs="Cambria"/>
        </w:rPr>
        <w:t>Doppeltraktionen</w:t>
      </w:r>
      <w:r>
        <w:rPr>
          <w:rFonts w:ascii="Cambria" w:hAnsi="Cambria" w:eastAsia="Cambria" w:cs="Cambria"/>
        </w:rPr>
        <w:t xml:space="preserve"> speichern. Bei einer Doppeltraktion werden zwei Lokadressen, die Erst- und die Zweitadresse, gleichzeitig gesteuert, sie erhalten also die gleichen SX-Bus-Informationen - im Display wird aber nur die Erst- Lok angezeigt. </w:t>
      </w:r>
      <w:r>
        <w:rPr>
          <w:rFonts w:ascii="Cambria" w:hAnsi="Cambria" w:eastAsia="Cambria" w:cs="Cambria"/>
        </w:rPr>
        <w:t>An Stelle</w:t>
      </w:r>
      <w:r>
        <w:rPr>
          <w:rFonts w:ascii="Cambria" w:hAnsi="Cambria" w:eastAsia="Cambria" w:cs="Cambria"/>
        </w:rPr>
        <w:t xml:space="preserve"> von „Lok“ steht dann im Display „</w:t>
      </w:r>
      <w:r>
        <w:rPr>
          <w:rFonts w:ascii="Cambria" w:hAnsi="Cambria" w:eastAsia="Cambria" w:cs="Cambria"/>
        </w:rPr>
        <w:t>DTr</w:t>
      </w:r>
      <w:r>
        <w:rPr>
          <w:rFonts w:ascii="Cambria" w:hAnsi="Cambria" w:eastAsia="Cambria" w:cs="Cambria"/>
        </w:rPr>
        <w:t>“.</w:t>
      </w:r>
      <w:r>
        <w:rPr>
          <w:rFonts w:ascii="Cambria" w:hAnsi="Cambria" w:eastAsia="Cambria" w:cs="Cambria"/>
        </w:rPr>
      </w:r>
    </w:p>
    <w:p>
      <w:pPr>
        <w:rPr>
          <w:rFonts w:ascii="Cambria" w:hAnsi="Cambria" w:eastAsia="Cambria" w:cs="Cambria"/>
        </w:rPr>
      </w:pPr>
      <w:r>
        <w:rPr>
          <w:noProof/>
        </w:rPr>
        <w:drawing>
          <wp:anchor distT="0" distB="0" distL="0" distR="0" simplePos="0" relativeHeight="251658277" behindDoc="0" locked="0" layoutInCell="0" hidden="0" allowOverlap="1">
            <wp:simplePos x="0" y="0"/>
            <wp:positionH relativeFrom="column">
              <wp:posOffset>31115</wp:posOffset>
            </wp:positionH>
            <wp:positionV relativeFrom="paragraph">
              <wp:posOffset>108585</wp:posOffset>
            </wp:positionV>
            <wp:extent cx="3761740" cy="5874385"/>
            <wp:effectExtent l="0" t="0" r="0" b="0"/>
            <wp:wrapSquare wrapText="bothSides"/>
            <wp:docPr id="37" name="Bild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Bild 34"/>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oBAAAAKIAACAAAAAAAAAAAAAAAAIAAAAxAAAAAAAAAAIAAACrAAAAJBcAACMkAAAkAAAAnwQAAJMKAAAoAAAACAAAAAEAAAABAAAAMAAAABQAAAAAAAAAAAD//wAAAQAAAP//AAABAA=="/>
                        </a:ext>
                      </a:extLst>
                    </pic:cNvPicPr>
                  </pic:nvPicPr>
                  <pic:blipFill>
                    <a:blip r:embed="rId42"/>
                    <a:stretch>
                      <a:fillRect/>
                    </a:stretch>
                  </pic:blipFill>
                  <pic:spPr>
                    <a:xfrm>
                      <a:off x="0" y="0"/>
                      <a:ext cx="3761740" cy="5874385"/>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Je nach den Lok- und Lokdecoder- </w:t>
      </w:r>
      <w:r>
        <w:rPr>
          <w:rFonts w:ascii="Cambria" w:hAnsi="Cambria" w:eastAsia="Cambria" w:cs="Cambria"/>
          <w:color w:val="000000"/>
        </w:rPr>
        <w:t>eigenschaften</w:t>
      </w:r>
      <w:r>
        <w:rPr>
          <w:rFonts w:ascii="Cambria" w:hAnsi="Cambria" w:eastAsia="Cambria" w:cs="Cambria"/>
          <w:color w:val="000000"/>
        </w:rPr>
        <w:t xml:space="preserve"> kann es sein, dass dann trotz gleicher Fahrstufe die beiden Loks der Doppeltraktion aufgrund eines verschiedenen Geschwindigkeitsprofils unterschiedlich</w:t>
      </w:r>
      <w:r>
        <w:rPr>
          <w:rFonts w:ascii="Cambria" w:hAnsi="Cambria" w:eastAsia="Cambria" w:cs="Cambria"/>
          <w:color w:val="000000"/>
        </w:rPr>
      </w:r>
    </w:p>
    <w:p>
      <w:pPr>
        <w:rPr>
          <w:rFonts w:ascii="Cambria" w:hAnsi="Cambria" w:eastAsia="Cambria" w:cs="Cambria"/>
          <w:color w:val="008000"/>
        </w:rPr>
      </w:pPr>
      <w:r>
        <w:rPr>
          <w:rFonts w:ascii="Cambria" w:hAnsi="Cambria" w:eastAsia="Cambria" w:cs="Cambria"/>
          <w:color w:val="000000"/>
        </w:rPr>
        <w:t xml:space="preserve">schnell fahren. Sie sollten daher die Loks so auswählen, dass sie ein </w:t>
      </w:r>
      <w:r>
        <w:rPr>
          <w:rFonts w:ascii="Cambria" w:hAnsi="Cambria" w:eastAsia="Cambria" w:cs="Cambria"/>
          <w:color w:val="000000"/>
        </w:rPr>
        <w:t>mög-lichst</w:t>
      </w:r>
      <w:r>
        <w:rPr>
          <w:rFonts w:ascii="Cambria" w:hAnsi="Cambria" w:eastAsia="Cambria" w:cs="Cambria"/>
          <w:color w:val="000000"/>
        </w:rPr>
        <w:t xml:space="preserve"> gleiches oder ähnliches Ge-</w:t>
      </w:r>
      <w:r>
        <w:rPr>
          <w:rFonts w:ascii="Cambria" w:hAnsi="Cambria" w:eastAsia="Cambria" w:cs="Cambria"/>
          <w:color w:val="000000"/>
        </w:rPr>
        <w:t>schwindigkeitsprofil</w:t>
      </w:r>
      <w:r>
        <w:rPr>
          <w:rFonts w:ascii="Cambria" w:hAnsi="Cambria" w:eastAsia="Cambria" w:cs="Cambria"/>
          <w:color w:val="000000"/>
        </w:rPr>
        <w:t xml:space="preserve"> aufweisen. Bei-</w:t>
      </w:r>
      <w:r>
        <w:rPr>
          <w:rFonts w:ascii="Cambria" w:hAnsi="Cambria" w:eastAsia="Cambria" w:cs="Cambria"/>
          <w:color w:val="000000"/>
        </w:rPr>
        <w:t>spielsweise</w:t>
      </w:r>
      <w:r>
        <w:rPr>
          <w:rFonts w:ascii="Cambria" w:hAnsi="Cambria" w:eastAsia="Cambria" w:cs="Cambria"/>
          <w:color w:val="000000"/>
        </w:rPr>
        <w:t xml:space="preserve"> könnte bei stärker abweichenden Geschwindigkeitsprofilen auch bei einer Lok auf die Haftreifen verzichtet oder entsprechend über die Programmierung von Loks die Lokeinstellwerte verändert werden.</w:t>
      </w:r>
      <w:r>
        <w:rPr>
          <w:rFonts w:ascii="Cambria" w:hAnsi="Cambria" w:eastAsia="Cambria" w:cs="Cambria"/>
          <w:color w:val="008000"/>
        </w:rPr>
      </w:r>
    </w:p>
    <w:p>
      <w:pPr>
        <w:rPr>
          <w:rFonts w:ascii="Cambria" w:hAnsi="Cambria" w:eastAsia="Cambria" w:cs="Cambria"/>
          <w:color w:val="000000"/>
        </w:rPr>
      </w:pPr>
      <w:r>
        <w:rPr>
          <w:rFonts w:ascii="Cambria" w:hAnsi="Cambria" w:eastAsia="Cambria" w:cs="Cambria"/>
          <w:color w:val="008000"/>
        </w:rPr>
        <w:t xml:space="preserve">Eine Doppeltraktion kann auch von einem anderen Steuermodul, z.B. einem Handregler, übernommen werden. Dazu muss dort die Erstadresse ausgewählt werden. </w:t>
      </w:r>
      <w:r>
        <w:rPr>
          <w:rFonts w:ascii="Cambria" w:hAnsi="Cambria" w:eastAsia="Cambria" w:cs="Cambria"/>
          <w:color w:val="000000"/>
        </w:rPr>
      </w:r>
    </w:p>
    <w:p>
      <w:pPr>
        <w:rPr>
          <w:rFonts w:ascii="Cambria" w:hAnsi="Cambria" w:eastAsia="Cambria" w:cs="Cambria"/>
        </w:rPr>
      </w:pPr>
      <w:r>
        <w:rPr>
          <w:rFonts w:ascii="Cambria" w:hAnsi="Cambria" w:eastAsia="Cambria" w:cs="Cambria"/>
          <w:color w:val="000000"/>
        </w:rPr>
        <w:t xml:space="preserve">Wird die ausgewählte </w:t>
      </w:r>
      <w:r>
        <w:rPr>
          <w:rFonts w:ascii="Cambria" w:hAnsi="Cambria" w:eastAsia="Cambria" w:cs="Cambria"/>
          <w:color w:val="000000"/>
        </w:rPr>
        <w:t>Erstlok</w:t>
      </w:r>
      <w:r>
        <w:rPr>
          <w:rFonts w:ascii="Cambria" w:hAnsi="Cambria" w:eastAsia="Cambria" w:cs="Cambria"/>
          <w:color w:val="000000"/>
        </w:rPr>
        <w:t xml:space="preserve"> von einem anderen Busteilnehmer, z.B. von einem Handregler, gesteuert, so erscheint auch hier ein Ausrufezeichen hinter „</w:t>
      </w:r>
      <w:r>
        <w:rPr>
          <w:rFonts w:ascii="Cambria" w:hAnsi="Cambria" w:eastAsia="Cambria" w:cs="Cambria"/>
          <w:color w:val="000000"/>
        </w:rPr>
        <w:t>DTr</w:t>
      </w:r>
      <w:r>
        <w:rPr>
          <w:rFonts w:ascii="Cambria" w:hAnsi="Cambria" w:eastAsia="Cambria" w:cs="Cambria"/>
          <w:color w:val="000000"/>
        </w:rPr>
        <w:t>“.</w:t>
      </w:r>
      <w:r>
        <w:rPr>
          <w:rFonts w:ascii="Cambria" w:hAnsi="Cambria" w:eastAsia="Cambria" w:cs="Cambria"/>
        </w:rPr>
      </w:r>
    </w:p>
    <w:p>
      <w:pPr>
        <w:rPr>
          <w:rFonts w:ascii="Cambria" w:hAnsi="Cambria" w:eastAsia="Cambria" w:cs="Cambria"/>
          <w:color w:val="000000"/>
        </w:rPr>
      </w:pPr>
      <w:r>
        <w:rPr>
          <w:noProof/>
        </w:rPr>
        <w:drawing>
          <wp:anchor distT="0" distB="0" distL="0" distR="0" simplePos="0" relativeHeight="251658278" behindDoc="0" locked="0" layoutInCell="0" hidden="0" allowOverlap="1">
            <wp:simplePos x="0" y="0"/>
            <wp:positionH relativeFrom="column">
              <wp:posOffset>20955</wp:posOffset>
            </wp:positionH>
            <wp:positionV relativeFrom="paragraph">
              <wp:posOffset>85725</wp:posOffset>
            </wp:positionV>
            <wp:extent cx="1724025" cy="679450"/>
            <wp:effectExtent l="0" t="0" r="0" b="0"/>
            <wp:wrapSquare wrapText="bothSides"/>
            <wp:docPr id="38" name="Bild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Bild 35"/>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FBAAAAKIAACAAAAAAAAAAAAAAAAIAAAAhAAAAAAAAAAIAAACHAAAAmwoAAC4EAAAkAAAAjwQAAHA3AAAoAAAACAAAAAEAAAABAAAAMAAAABQAAAAAAAAAAAD//wAAAQAAAP//AAABAA=="/>
                        </a:ext>
                      </a:extLst>
                    </pic:cNvPicPr>
                  </pic:nvPicPr>
                  <pic:blipFill>
                    <a:blip r:embed="rId43"/>
                    <a:stretch>
                      <a:fillRect/>
                    </a:stretch>
                  </pic:blipFill>
                  <pic:spPr>
                    <a:xfrm>
                      <a:off x="0" y="0"/>
                      <a:ext cx="1724025" cy="679450"/>
                    </a:xfrm>
                    <a:prstGeom prst="rect">
                      <a:avLst/>
                    </a:prstGeom>
                    <a:solidFill>
                      <a:srgbClr val="FFFFFF"/>
                    </a:solidFill>
                    <a:ln w="12700">
                      <a:noFill/>
                    </a:ln>
                  </pic:spPr>
                </pic:pic>
              </a:graphicData>
            </a:graphic>
          </wp:anchor>
        </w:drawing>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pageBreakBefore/>
        <w:rPr>
          <w:rFonts w:ascii="Cambria" w:hAnsi="Cambria" w:eastAsia="Cambria" w:cs="Cambria"/>
          <w:b/>
          <w:color w:val="000000"/>
        </w:rPr>
      </w:pPr>
      <w:r>
        <w:rPr>
          <w:rFonts w:ascii="Cambria" w:hAnsi="Cambria" w:eastAsia="Cambria" w:cs="Cambria"/>
          <w:b/>
          <w:color w:val="000000"/>
        </w:rPr>
        <w:t>Auswahl einer Selectrix-2-Lok</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b/>
          <w:color w:val="000000"/>
        </w:rPr>
        <w:t>Um eine Selectrix-2-Lok auswählen zu können, muss als Format (eine Kombination mit) Selectrix-2 aktiviert sein.</w:t>
      </w:r>
      <w:r>
        <w:rPr>
          <w:rFonts w:ascii="Cambria" w:hAnsi="Cambria" w:eastAsia="Cambria" w:cs="Cambria"/>
        </w:rPr>
      </w:r>
    </w:p>
    <w:p>
      <w:pPr>
        <w:rPr>
          <w:rFonts w:ascii="Cambria" w:hAnsi="Cambria" w:eastAsia="Cambria" w:cs="Cambria"/>
          <w:b/>
          <w:color w:val="3366ff"/>
        </w:rPr>
      </w:pPr>
      <w:r>
        <w:rPr>
          <w:noProof/>
        </w:rPr>
        <w:drawing>
          <wp:anchor distT="0" distB="0" distL="0" distR="0" simplePos="0" relativeHeight="251658279" behindDoc="0" locked="0" layoutInCell="0" hidden="0" allowOverlap="1">
            <wp:simplePos x="0" y="0"/>
            <wp:positionH relativeFrom="column">
              <wp:posOffset>-1905</wp:posOffset>
            </wp:positionH>
            <wp:positionV relativeFrom="paragraph">
              <wp:posOffset>108585</wp:posOffset>
            </wp:positionV>
            <wp:extent cx="3847465" cy="3629660"/>
            <wp:effectExtent l="0" t="0" r="0" b="0"/>
            <wp:wrapSquare wrapText="bothSides"/>
            <wp:docPr id="39" name="Bild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Bild 36"/>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MBAAAAKIAACAAAAAAAAAAAAAAAAIAAAD9////AAAAAAIAAACrAAAAqxcAAFQWAAAlAAAAawQAAGEIAAAoAAAACAAAAAEAAAABAAAAMAAAABQAAAAAAAAAAAD//wAAAQAAAP//AAABAA=="/>
                        </a:ext>
                      </a:extLst>
                    </pic:cNvPicPr>
                  </pic:nvPicPr>
                  <pic:blipFill>
                    <a:blip r:embed="rId44"/>
                    <a:stretch>
                      <a:fillRect/>
                    </a:stretch>
                  </pic:blipFill>
                  <pic:spPr>
                    <a:xfrm>
                      <a:off x="0" y="0"/>
                      <a:ext cx="3847465" cy="3629660"/>
                    </a:xfrm>
                    <a:prstGeom prst="rect">
                      <a:avLst/>
                    </a:prstGeom>
                    <a:solidFill>
                      <a:srgbClr val="FFFFFF"/>
                    </a:solidFill>
                    <a:ln w="12700">
                      <a:noFill/>
                    </a:ln>
                  </pic:spPr>
                </pic:pic>
              </a:graphicData>
            </a:graphic>
          </wp:anchor>
        </w:drawing>
      </w: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t>Auswahl DCC-Lok</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b/>
          <w:color w:val="000000"/>
        </w:rPr>
        <w:t>Um eine DCC-Lok auswählen zu können, muss als Format (eine Kombination mit) DCC aktiviert sein.</w:t>
      </w:r>
      <w:r>
        <w:rPr>
          <w:rFonts w:ascii="Cambria" w:hAnsi="Cambria" w:eastAsia="Cambria" w:cs="Cambria"/>
        </w:rPr>
      </w:r>
    </w:p>
    <w:p>
      <w:pPr>
        <w:rPr>
          <w:rFonts w:ascii="Cambria" w:hAnsi="Cambria" w:eastAsia="Cambria" w:cs="Cambria"/>
          <w:b/>
          <w:color w:val="3366ff"/>
        </w:rPr>
      </w:pPr>
      <w:r>
        <w:rPr>
          <w:noProof/>
        </w:rPr>
        <w:drawing>
          <wp:anchor distT="0" distB="0" distL="0" distR="0" simplePos="0" relativeHeight="251658280" behindDoc="0" locked="0" layoutInCell="0" hidden="0" allowOverlap="1">
            <wp:simplePos x="0" y="0"/>
            <wp:positionH relativeFrom="column">
              <wp:posOffset>16510</wp:posOffset>
            </wp:positionH>
            <wp:positionV relativeFrom="paragraph">
              <wp:posOffset>177800</wp:posOffset>
            </wp:positionV>
            <wp:extent cx="3867150" cy="3664585"/>
            <wp:effectExtent l="0" t="0" r="0" b="0"/>
            <wp:wrapSquare wrapText="bothSides"/>
            <wp:docPr id="40" name="Bild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Bild 37"/>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mBAAAAKIAACAAAAAAAAAAAAAAAAIAAAAaAAAAAAAAAAIAAAAYAQAAyhcAAIsWAAAlAAAAiAQAAHEmAAAoAAAACAAAAAEAAAABAAAAMAAAABQAAAAAAAAAAAD//wAAAQAAAP//AAABAA=="/>
                        </a:ext>
                      </a:extLst>
                    </pic:cNvPicPr>
                  </pic:nvPicPr>
                  <pic:blipFill>
                    <a:blip r:embed="rId45"/>
                    <a:stretch>
                      <a:fillRect/>
                    </a:stretch>
                  </pic:blipFill>
                  <pic:spPr>
                    <a:xfrm>
                      <a:off x="0" y="0"/>
                      <a:ext cx="3867150" cy="3664585"/>
                    </a:xfrm>
                    <a:prstGeom prst="rect">
                      <a:avLst/>
                    </a:prstGeom>
                    <a:solidFill>
                      <a:srgbClr val="FFFFFF"/>
                    </a:solidFill>
                    <a:ln w="12700">
                      <a:noFill/>
                    </a:ln>
                  </pic:spPr>
                </pic:pic>
              </a:graphicData>
            </a:graphic>
          </wp:anchor>
        </w:drawing>
      </w:r>
      <w:r>
        <w:rPr>
          <w:rFonts w:ascii="Cambria" w:hAnsi="Cambria" w:eastAsia="Cambria" w:cs="Cambria"/>
          <w:b/>
          <w:color w:val="3366ff"/>
        </w:rPr>
      </w:r>
    </w:p>
    <w:p>
      <w:pPr>
        <w:pageBreakBefore/>
        <w:rPr>
          <w:rFonts w:ascii="Cambria" w:hAnsi="Cambria" w:eastAsia="Cambria" w:cs="Cambria"/>
          <w:b/>
          <w:color w:val="3366ff"/>
        </w:rPr>
      </w:pPr>
      <w:r>
        <w:rPr>
          <w:noProof/>
        </w:rPr>
        <w:drawing>
          <wp:anchor distT="0" distB="0" distL="0" distR="0" simplePos="0" relativeHeight="251658281" behindDoc="0" locked="0" layoutInCell="0" hidden="0" allowOverlap="1">
            <wp:simplePos x="0" y="0"/>
            <wp:positionH relativeFrom="column">
              <wp:posOffset>19050</wp:posOffset>
            </wp:positionH>
            <wp:positionV relativeFrom="paragraph">
              <wp:posOffset>0</wp:posOffset>
            </wp:positionV>
            <wp:extent cx="3785870" cy="2253615"/>
            <wp:effectExtent l="0" t="0" r="0" b="0"/>
            <wp:wrapSquare wrapText="bothSides"/>
            <wp:docPr id="41" name="Bild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Bild 38"/>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nBAAAAKIAACAAAAAAAAAAAAAAAAIAAAAeAAAAAAAAAAIAAAAAAAAAShcAAN0NAAAmAAAAjAQAAFIDAAAoAAAACAAAAAEAAAABAAAAMAAAABQAAAAAAAAAAAD//wAAAQAAAP//AAABAA=="/>
                        </a:ext>
                      </a:extLst>
                    </pic:cNvPicPr>
                  </pic:nvPicPr>
                  <pic:blipFill>
                    <a:blip r:embed="rId46"/>
                    <a:stretch>
                      <a:fillRect/>
                    </a:stretch>
                  </pic:blipFill>
                  <pic:spPr>
                    <a:xfrm>
                      <a:off x="0" y="0"/>
                      <a:ext cx="3785870" cy="2253615"/>
                    </a:xfrm>
                    <a:prstGeom prst="rect">
                      <a:avLst/>
                    </a:prstGeom>
                    <a:solidFill>
                      <a:srgbClr val="FFFFFF"/>
                    </a:solidFill>
                    <a:ln w="12700">
                      <a:noFill/>
                    </a:ln>
                  </pic:spPr>
                </pic:pic>
              </a:graphicData>
            </a:graphic>
          </wp:anchor>
        </w:drawing>
      </w: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000000"/>
        </w:rPr>
      </w:pPr>
      <w:r>
        <w:rPr>
          <w:rFonts w:ascii="Cambria" w:hAnsi="Cambria" w:eastAsia="Cambria" w:cs="Cambria"/>
          <w:b/>
          <w:color w:val="000000"/>
        </w:rPr>
        <w:t>Die Menüanzeigen können je nach Version der PICs und Zentrale etwas anders aussehen, die Grundfunktionen/Einstellungen bleiben jedoch gleich.</w:t>
      </w:r>
      <w:r>
        <w:rPr>
          <w:rFonts w:ascii="Cambria" w:hAnsi="Cambria" w:eastAsia="Cambria" w:cs="Cambria"/>
          <w:b/>
          <w:color w:val="000000"/>
        </w:rPr>
      </w:r>
    </w:p>
    <w:p>
      <w:pPr>
        <w:pageBreakBefore/>
        <w:rPr>
          <w:rFonts w:ascii="Cambria" w:hAnsi="Cambria" w:eastAsia="Cambria" w:cs="Cambria"/>
          <w:b/>
          <w:color w:val="000000"/>
        </w:rPr>
      </w:pPr>
      <w:r>
        <w:rPr>
          <w:rFonts w:ascii="Cambria" w:hAnsi="Cambria" w:eastAsia="Cambria" w:cs="Cambria"/>
          <w:b/>
          <w:color w:val="000000"/>
        </w:rPr>
        <w:t>Programmieren von Loks</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color w:val="000000"/>
        </w:rPr>
      </w:pPr>
      <w:r>
        <w:rPr>
          <w:rFonts w:ascii="Cambria" w:hAnsi="Cambria" w:eastAsia="Cambria" w:cs="Cambria"/>
          <w:color w:val="000000"/>
        </w:rPr>
        <w:t>Das Programmieren von Loks funktioniert nur, wenn in der Zentrale die Lokprogrammierung nicht gesperrt (DIP-Schalter SW1, Schalter 1 OFF) und ein Programmiergleis angeschlossen ist.</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Im Programmiermodus für Loks können </w:t>
      </w:r>
      <w:r>
        <w:rPr>
          <w:rFonts w:ascii="Cambria" w:hAnsi="Cambria" w:eastAsia="Cambria" w:cs="Cambria"/>
          <w:color w:val="000000"/>
        </w:rPr>
        <w:t>Selectrix</w:t>
      </w:r>
      <w:r>
        <w:rPr>
          <w:rFonts w:ascii="Cambria" w:hAnsi="Cambria" w:eastAsia="Cambria" w:cs="Cambria"/>
          <w:color w:val="000000"/>
        </w:rPr>
        <w:t>- (sowohl die Standardeinstellungen als auch die erweiterten Decoder-Einstellungen), Selectrix-2- und DCC-Lokdecoder programmiert werden. Dazu muss die Zentrale auf „ZE aus“ stehen, dies kann mittels der Taste „ZE“ auf der Displayplatine erfolgen.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color w:val="000000"/>
        </w:rPr>
        <w:t xml:space="preserve">Zur Programmierung von Loks werden die SX-Adressen 104 bis 111 </w:t>
      </w:r>
      <w:r>
        <w:rPr>
          <w:rFonts w:ascii="Cambria" w:hAnsi="Cambria" w:eastAsia="Cambria" w:cs="Cambria"/>
          <w:color w:val="000000"/>
        </w:rPr>
        <w:t>des SX0-Bus</w:t>
      </w:r>
      <w:r>
        <w:rPr>
          <w:rFonts w:ascii="Cambria" w:hAnsi="Cambria" w:eastAsia="Cambria" w:cs="Cambria"/>
          <w:color w:val="000000"/>
        </w:rPr>
        <w:t xml:space="preserve"> verwendet. Achten Sie also darauf, dass keine Busteilnehmer mit diesen Adressen im Moment der Programmierung mit der Zentrale verbunden sind.</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bCs/>
          <w:color w:val="000000"/>
        </w:rPr>
      </w:pPr>
      <w:r>
        <w:rPr>
          <w:rFonts w:ascii="Cambria" w:hAnsi="Cambria" w:eastAsia="Cambria" w:cs="Cambria"/>
          <w:color w:val="000000"/>
        </w:rPr>
        <w:t>Beachten Sie unbedingt die Beschreibung des Lokdecoders bevor Sie die Programmierung beginnen!</w:t>
      </w:r>
      <w:r>
        <w:rPr>
          <w:rFonts w:ascii="Cambria" w:hAnsi="Cambria" w:eastAsia="Cambria" w:cs="Cambria"/>
          <w:b/>
          <w:bCs/>
          <w:color w:val="000000"/>
        </w:rPr>
      </w:r>
    </w:p>
    <w:p>
      <w:pPr>
        <w:rPr>
          <w:rFonts w:ascii="Cambria" w:hAnsi="Cambria" w:eastAsia="Cambria" w:cs="Cambria"/>
          <w:b/>
          <w:bCs/>
          <w:color w:val="000000"/>
        </w:rPr>
      </w:pPr>
      <w:r>
        <w:rPr>
          <w:rFonts w:ascii="Cambria" w:hAnsi="Cambria" w:eastAsia="Cambria" w:cs="Cambria"/>
          <w:b/>
          <w:bCs/>
          <w:color w:val="000000"/>
        </w:rPr>
      </w:r>
    </w:p>
    <w:p>
      <w:pPr>
        <w:rPr>
          <w:rFonts w:ascii="Cambria" w:hAnsi="Cambria" w:eastAsia="Cambria" w:cs="Cambria"/>
          <w:b/>
          <w:bCs/>
          <w:color w:val="ff0000"/>
        </w:rPr>
      </w:pPr>
      <w:r>
        <w:rPr>
          <w:rFonts w:ascii="Cambria" w:hAnsi="Cambria" w:eastAsia="Cambria" w:cs="Cambria"/>
          <w:b/>
          <w:bCs/>
          <w:color w:val="ff0000"/>
        </w:rPr>
        <w:t>Beachten Sie, dass sich beim Übergang in den Lokprogrammiermodus nur eine Lok auf dem (Programmier-) Gleis befindet!</w:t>
      </w:r>
      <w:r>
        <w:rPr>
          <w:rFonts w:ascii="Cambria" w:hAnsi="Cambria" w:eastAsia="Cambria" w:cs="Cambria"/>
          <w:b/>
          <w:bCs/>
          <w:color w:val="ff0000"/>
        </w:rPr>
      </w:r>
    </w:p>
    <w:p>
      <w:pPr>
        <w:rPr>
          <w:rFonts w:ascii="Cambria" w:hAnsi="Cambria" w:eastAsia="Cambria" w:cs="Cambria"/>
          <w:b/>
          <w:bCs/>
          <w:color w:val="ff0000"/>
        </w:rPr>
      </w:pPr>
      <w:r>
        <w:rPr>
          <w:rFonts w:ascii="Cambria" w:hAnsi="Cambria" w:eastAsia="Cambria" w:cs="Cambria"/>
          <w:b/>
          <w:bCs/>
          <w:color w:val="ff0000"/>
        </w:rPr>
      </w:r>
    </w:p>
    <w:p>
      <w:pPr>
        <w:rPr>
          <w:rFonts w:ascii="Cambria" w:hAnsi="Cambria" w:eastAsia="Cambria" w:cs="Cambria"/>
          <w:color w:val="000000"/>
        </w:rPr>
      </w:pPr>
      <w:r>
        <w:rPr>
          <w:rFonts w:ascii="Cambria" w:hAnsi="Cambria" w:eastAsia="Cambria" w:cs="Cambria"/>
          <w:color w:val="000000"/>
        </w:rPr>
        <w:t>In allen Programmiermodi kann der Cursor mit den Tasten „</w:t>
      </w:r>
      <w:r>
        <w:rPr>
          <w:rFonts w:ascii="Cambria" w:hAnsi="Cambria" w:eastAsia="Cambria" w:cs="Cambria"/>
          <w:color w:val="000000"/>
        </w:rPr>
        <w:t>Adr</w:t>
      </w:r>
      <w:r>
        <w:rPr>
          <w:rFonts w:ascii="Cambria" w:hAnsi="Cambria" w:eastAsia="Cambria" w:cs="Cambria"/>
          <w:color w:val="000000"/>
        </w:rPr>
        <w:t>“ und „</w:t>
      </w:r>
      <w:r>
        <w:rPr>
          <w:rFonts w:ascii="Cambria" w:hAnsi="Cambria" w:eastAsia="Cambria" w:cs="Cambria"/>
          <w:color w:val="000000"/>
        </w:rPr>
        <w:t>LFk</w:t>
      </w:r>
      <w:r>
        <w:rPr>
          <w:rFonts w:ascii="Cambria" w:hAnsi="Cambria" w:eastAsia="Cambria" w:cs="Cambria"/>
          <w:color w:val="000000"/>
        </w:rPr>
        <w:t>“ entsprechend dem Pfeilsymbol bewegt werden: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noProof/>
        </w:rPr>
        <w:drawing>
          <wp:anchor distT="0" distB="0" distL="0" distR="0" simplePos="0" relativeHeight="251658282" behindDoc="0" locked="0" layoutInCell="0" hidden="0" allowOverlap="1">
            <wp:simplePos x="0" y="0"/>
            <wp:positionH relativeFrom="column">
              <wp:posOffset>45720</wp:posOffset>
            </wp:positionH>
            <wp:positionV relativeFrom="paragraph">
              <wp:posOffset>51435</wp:posOffset>
            </wp:positionV>
            <wp:extent cx="3590290" cy="850900"/>
            <wp:effectExtent l="0" t="0" r="0" b="0"/>
            <wp:wrapSquare wrapText="bothSides"/>
            <wp:docPr id="42" name="Bild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Bild 39"/>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EBAAAAKIAACAAAAAAAAAAAAAAAAIAAABIAAAAAAAAAAIAAABRAAAAFhYAADwFAAAnAAAAtgQAAOIcAAAoAAAACAAAAAEAAAABAAAAMAAAABQAAAAAAAAAAAD//wAAAQAAAP//AAABAA=="/>
                        </a:ext>
                      </a:extLst>
                    </pic:cNvPicPr>
                  </pic:nvPicPr>
                  <pic:blipFill>
                    <a:blip r:embed="rId47"/>
                    <a:stretch>
                      <a:fillRect/>
                    </a:stretch>
                  </pic:blipFill>
                  <pic:spPr>
                    <a:xfrm>
                      <a:off x="0" y="0"/>
                      <a:ext cx="3590290" cy="850900"/>
                    </a:xfrm>
                    <a:prstGeom prst="rect">
                      <a:avLst/>
                    </a:prstGeom>
                    <a:solidFill>
                      <a:srgbClr val="FFFFFF"/>
                    </a:solidFill>
                    <a:ln w="12700">
                      <a:noFill/>
                    </a:ln>
                  </pic:spPr>
                </pic:pic>
              </a:graphicData>
            </a:graphic>
          </wp:anchor>
        </w:drawing>
      </w:r>
      <w:r>
        <w:rPr>
          <w:rFonts w:ascii="Cambria" w:hAnsi="Cambria" w:eastAsia="Cambria" w:cs="Cambria"/>
          <w:color w:val="000000"/>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color w:val="000000"/>
        </w:rPr>
      </w:pPr>
      <w:r>
        <w:rPr>
          <w:rFonts w:ascii="Cambria" w:hAnsi="Cambria" w:eastAsia="Cambria" w:cs="Cambria"/>
          <w:color w:val="000000"/>
        </w:rPr>
        <w:t xml:space="preserve">Ich nutze zum Programmieren nicht die ZS2+-Zentrale, sondern die zu den Lokdecoder passenden </w:t>
      </w:r>
      <w:r>
        <w:rPr>
          <w:rFonts w:ascii="Cambria" w:hAnsi="Cambria" w:eastAsia="Cambria" w:cs="Cambria"/>
          <w:color w:val="000000"/>
        </w:rPr>
        <w:t>Lokprogrammer</w:t>
      </w:r>
      <w:r>
        <w:rPr>
          <w:rFonts w:ascii="Cambria" w:hAnsi="Cambria" w:eastAsia="Cambria" w:cs="Cambria"/>
          <w:color w:val="000000"/>
        </w:rPr>
        <w:t xml:space="preserve"> von ESU und D&amp;H. Besonders der ESU-</w:t>
      </w:r>
      <w:r>
        <w:rPr>
          <w:rFonts w:ascii="Cambria" w:hAnsi="Cambria" w:eastAsia="Cambria" w:cs="Cambria"/>
          <w:color w:val="000000"/>
        </w:rPr>
        <w:t>Programmer</w:t>
      </w:r>
      <w:r>
        <w:rPr>
          <w:rFonts w:ascii="Cambria" w:hAnsi="Cambria" w:eastAsia="Cambria" w:cs="Cambria"/>
          <w:color w:val="000000"/>
        </w:rPr>
        <w:t xml:space="preserve"> funktioniert mit ESU-Decodern ganz einfach, d.h. man programmiert nicht mehr direkt mit CVs, sondern das Programm bietet die Programmierpunkte im Klartext an, wo man dann die gewünschten Eigenschaften/Werte eintragen kann.</w:t>
      </w:r>
      <w:r>
        <w:rPr>
          <w:rFonts w:ascii="Cambria" w:hAnsi="Cambria" w:eastAsia="Cambria" w:cs="Cambria"/>
          <w:color w:val="000000"/>
        </w:rPr>
      </w:r>
    </w:p>
    <w:p>
      <w:pPr>
        <w:rPr>
          <w:rFonts w:ascii="Cambria" w:hAnsi="Cambria" w:eastAsia="Cambria" w:cs="Cambria"/>
          <w:color w:val="000000"/>
        </w:rPr>
      </w:pPr>
      <w:r/>
      <w:r>
        <w:rPr>
          <w:noProof/>
        </w:rPr>
        <w:drawing>
          <wp:inline distT="0" distB="0" distL="0" distR="0">
            <wp:extent cx="2459355" cy="2914015"/>
            <wp:effectExtent l="0" t="0" r="0" b="0"/>
            <wp:docPr id="5" name="Grafik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4"/>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MBAAAB6AAAAAAAAAAAAAAAAAAAAAAAAAAAAAAAAAAAAAAAAAAAAAAIQ8AAO0RAAAAAAAAAAAAAAAAAAAoAAAACAAAAAEAAAABAAAAMAAAABQAAAAAAAAAAAD//wAAAQAAAP//AAABAA=="/>
                        </a:ext>
                      </a:extLst>
                    </pic:cNvPicPr>
                  </pic:nvPicPr>
                  <pic:blipFill>
                    <a:blip r:embed="rId48"/>
                    <a:stretch>
                      <a:fillRect/>
                    </a:stretch>
                  </pic:blipFill>
                  <pic:spPr>
                    <a:xfrm>
                      <a:off x="0" y="0"/>
                      <a:ext cx="2459355" cy="2914015"/>
                    </a:xfrm>
                    <a:prstGeom prst="rect">
                      <a:avLst/>
                    </a:prstGeom>
                    <a:noFill/>
                    <a:ln w="12700">
                      <a:noFill/>
                    </a:ln>
                  </pic:spPr>
                </pic:pic>
              </a:graphicData>
            </a:graphic>
          </wp:inline>
        </w:drawing>
      </w:r>
      <w:r/>
      <w:r>
        <w:rPr>
          <w:rFonts w:ascii="Cambria" w:hAnsi="Cambria" w:eastAsia="Cambria" w:cs="Cambria"/>
          <w:color w:val="000000"/>
        </w:rPr>
        <w:t xml:space="preserve">    </w:t>
      </w:r>
      <w:r/>
      <w:r>
        <w:rPr>
          <w:noProof/>
        </w:rPr>
        <w:drawing>
          <wp:inline distT="0" distB="0" distL="0" distR="0">
            <wp:extent cx="3446780" cy="2947035"/>
            <wp:effectExtent l="0" t="0" r="0" b="0"/>
            <wp:docPr id="6" name="Grafik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5"/>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MBAAAB6AAAAAAAAAAAAAAAAAAAAAAAAAAAAAAAAAAAAAAAAAAAAAANBUAACESAAAAAAAAAAAAAAAAAAAoAAAACAAAAAEAAAABAAAAMAAAABQAAAAAAAAAAAD//wAAAQAAAP//AAABAA=="/>
                        </a:ext>
                      </a:extLst>
                    </pic:cNvPicPr>
                  </pic:nvPicPr>
                  <pic:blipFill>
                    <a:blip r:embed="rId49"/>
                    <a:stretch>
                      <a:fillRect/>
                    </a:stretch>
                  </pic:blipFill>
                  <pic:spPr>
                    <a:xfrm>
                      <a:off x="0" y="0"/>
                      <a:ext cx="3446780" cy="2947035"/>
                    </a:xfrm>
                    <a:prstGeom prst="rect">
                      <a:avLst/>
                    </a:prstGeom>
                    <a:noFill/>
                    <a:ln w="12700">
                      <a:noFill/>
                    </a:ln>
                  </pic:spPr>
                </pic:pic>
              </a:graphicData>
            </a:graphic>
          </wp:inline>
        </w:drawing>
      </w:r>
      <w:r/>
      <w:r>
        <w:rPr>
          <w:rFonts w:ascii="Cambria" w:hAnsi="Cambria" w:eastAsia="Cambria" w:cs="Cambria"/>
          <w:color w:val="000000"/>
        </w:rPr>
      </w:r>
    </w:p>
    <w:p>
      <w:pPr>
        <w:pageBreakBefore/>
        <w:rPr>
          <w:rFonts w:ascii="Cambria" w:hAnsi="Cambria" w:eastAsia="Cambria" w:cs="Cambria"/>
          <w:b/>
          <w:color w:val="000000"/>
        </w:rPr>
      </w:pPr>
      <w:r>
        <w:rPr>
          <w:rFonts w:ascii="Cambria" w:hAnsi="Cambria" w:eastAsia="Cambria" w:cs="Cambria"/>
          <w:b/>
          <w:color w:val="000000"/>
        </w:rPr>
        <w:t>Programmieren von DCC CVs</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rPr>
        <w:t>Es wird wie bei der Programmierung von Selectrix-2- Parametern vorgegangen. Anstelle des Selectrix-2-Parameters wird die DCC CV vorgewählt, gelesen und dann mit dem neuen Wert beschrieben.</w:t>
      </w:r>
      <w:r>
        <w:rPr>
          <w:rFonts w:ascii="Cambria" w:hAnsi="Cambria" w:eastAsia="Cambria" w:cs="Cambria"/>
        </w:rPr>
      </w:r>
    </w:p>
    <w:p>
      <w:pPr>
        <w:rPr>
          <w:rFonts w:ascii="Cambria" w:hAnsi="Cambria" w:eastAsia="Cambria" w:cs="Cambria"/>
          <w:b/>
          <w:color w:val="3366ff"/>
        </w:rPr>
      </w:pPr>
      <w:r>
        <w:rPr>
          <w:noProof/>
        </w:rPr>
        <w:drawing>
          <wp:anchor distT="0" distB="0" distL="0" distR="0" simplePos="0" relativeHeight="251658283" behindDoc="0" locked="0" layoutInCell="0" hidden="0" allowOverlap="1">
            <wp:simplePos x="0" y="0"/>
            <wp:positionH relativeFrom="column">
              <wp:posOffset>31115</wp:posOffset>
            </wp:positionH>
            <wp:positionV relativeFrom="paragraph">
              <wp:posOffset>80010</wp:posOffset>
            </wp:positionV>
            <wp:extent cx="3766820" cy="734695"/>
            <wp:effectExtent l="0" t="0" r="0" b="0"/>
            <wp:wrapSquare wrapText="bothSides"/>
            <wp:docPr id="43" name="Bild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Bild 40"/>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QBAAAAKIAACAAAAAAAAAAAAAAAAIAAAAxAAAAAAAAAAIAAAB+AAAALBcAAIUEAAAoAAAAnwQAAE0JAAAoAAAACAAAAAEAAAABAAAAMAAAABQAAAAAAAAAAAD//wAAAQAAAP//AAABAA=="/>
                        </a:ext>
                      </a:extLst>
                    </pic:cNvPicPr>
                  </pic:nvPicPr>
                  <pic:blipFill>
                    <a:blip r:embed="rId50"/>
                    <a:stretch>
                      <a:fillRect/>
                    </a:stretch>
                  </pic:blipFill>
                  <pic:spPr>
                    <a:xfrm>
                      <a:off x="0" y="0"/>
                      <a:ext cx="3766820" cy="734695"/>
                    </a:xfrm>
                    <a:prstGeom prst="rect">
                      <a:avLst/>
                    </a:prstGeom>
                    <a:solidFill>
                      <a:srgbClr val="FFFFFF"/>
                    </a:solidFill>
                    <a:ln w="12700">
                      <a:noFill/>
                    </a:ln>
                  </pic:spPr>
                </pic:pic>
              </a:graphicData>
            </a:graphic>
          </wp:anchor>
        </w:drawing>
      </w: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000000"/>
        </w:rPr>
      </w:pPr>
      <w:r>
        <w:rPr>
          <w:rFonts w:ascii="Cambria" w:hAnsi="Cambria" w:eastAsia="Cambria" w:cs="Cambria"/>
          <w:b/>
          <w:color w:val="000000"/>
        </w:rPr>
        <w:t>Vereinfachte DCC-Programmierung</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3366ff"/>
        </w:rPr>
      </w:pPr>
      <w:r>
        <w:rPr>
          <w:rFonts w:ascii="Cambria" w:hAnsi="Cambria" w:eastAsia="Cambria" w:cs="Cambria"/>
          <w:b/>
          <w:color w:val="000000"/>
        </w:rPr>
        <w:t xml:space="preserve">Mit der Digitalzentrale ZS2+ können über die vereinfachte </w:t>
      </w:r>
      <w:r>
        <w:rPr>
          <w:rFonts w:ascii="Cambria" w:hAnsi="Cambria" w:eastAsia="Cambria" w:cs="Cambria"/>
          <w:b/>
          <w:color w:val="000000"/>
        </w:rPr>
        <w:t>DCC Programmierung</w:t>
      </w:r>
      <w:r>
        <w:rPr>
          <w:rFonts w:ascii="Cambria" w:hAnsi="Cambria" w:eastAsia="Cambria" w:cs="Cambria"/>
          <w:b/>
          <w:color w:val="000000"/>
        </w:rPr>
        <w:t xml:space="preserve"> folgende Einstellungen sehr einfach ohne CVs programmiert werden:</w:t>
      </w: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numPr>
          <w:ilvl w:val="0"/>
          <w:numId w:val="25"/>
        </w:numPr>
        <w:ind w:left="720" w:hanging="360"/>
        <w:rPr>
          <w:rFonts w:ascii="Cambria" w:hAnsi="Cambria" w:eastAsia="Cambria" w:cs="Cambria"/>
          <w:color w:val="000000"/>
        </w:rPr>
      </w:pPr>
      <w:r>
        <w:rPr>
          <w:rFonts w:ascii="Cambria" w:hAnsi="Cambria" w:eastAsia="Cambria" w:cs="Cambria"/>
          <w:color w:val="000000"/>
        </w:rPr>
        <w:t>Vorwahl lange oder kurze Lokadresse</w:t>
      </w:r>
      <w:r>
        <w:rPr>
          <w:rFonts w:ascii="Cambria" w:hAnsi="Cambria" w:eastAsia="Cambria" w:cs="Cambria"/>
          <w:color w:val="000000"/>
        </w:rPr>
      </w:r>
    </w:p>
    <w:p>
      <w:pPr>
        <w:numPr>
          <w:ilvl w:val="0"/>
          <w:numId w:val="25"/>
        </w:numPr>
        <w:ind w:left="720" w:hanging="360"/>
        <w:rPr>
          <w:rFonts w:ascii="Cambria" w:hAnsi="Cambria" w:eastAsia="Cambria" w:cs="Cambria"/>
          <w:color w:val="000000"/>
        </w:rPr>
      </w:pPr>
      <w:r>
        <w:rPr>
          <w:rFonts w:ascii="Cambria" w:hAnsi="Cambria" w:eastAsia="Cambria" w:cs="Cambria"/>
          <w:color w:val="000000"/>
        </w:rPr>
        <w:t>Lokadresse</w:t>
      </w:r>
      <w:r>
        <w:rPr>
          <w:rFonts w:ascii="Cambria" w:hAnsi="Cambria" w:eastAsia="Cambria" w:cs="Cambria"/>
          <w:color w:val="000000"/>
        </w:rPr>
      </w:r>
    </w:p>
    <w:p>
      <w:pPr>
        <w:numPr>
          <w:ilvl w:val="0"/>
          <w:numId w:val="25"/>
        </w:numPr>
        <w:ind w:left="720" w:hanging="360"/>
        <w:rPr>
          <w:rFonts w:ascii="Cambria" w:hAnsi="Cambria" w:eastAsia="Cambria" w:cs="Cambria"/>
          <w:color w:val="000000"/>
        </w:rPr>
      </w:pPr>
      <w:r>
        <w:rPr>
          <w:rFonts w:ascii="Cambria" w:hAnsi="Cambria" w:eastAsia="Cambria" w:cs="Cambria"/>
          <w:color w:val="000000"/>
        </w:rPr>
        <w:t>Anzahl der Fahrstufen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Es wird wie bei der Programmierung von </w:t>
      </w:r>
      <w:r>
        <w:rPr>
          <w:rFonts w:ascii="Cambria" w:hAnsi="Cambria" w:eastAsia="Cambria" w:cs="Cambria"/>
          <w:color w:val="000000"/>
        </w:rPr>
        <w:t>Selectrix</w:t>
      </w:r>
      <w:r>
        <w:rPr>
          <w:rFonts w:ascii="Cambria" w:hAnsi="Cambria" w:eastAsia="Cambria" w:cs="Cambria"/>
          <w:color w:val="000000"/>
        </w:rPr>
        <w:t>-Loks vorgegangen.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noProof/>
        </w:rPr>
        <w:drawing>
          <wp:anchor distT="0" distB="0" distL="0" distR="0" simplePos="0" relativeHeight="251658284" behindDoc="0" locked="0" layoutInCell="0" hidden="0" allowOverlap="1">
            <wp:simplePos x="0" y="0"/>
            <wp:positionH relativeFrom="column">
              <wp:posOffset>17145</wp:posOffset>
            </wp:positionH>
            <wp:positionV relativeFrom="paragraph">
              <wp:posOffset>0</wp:posOffset>
            </wp:positionV>
            <wp:extent cx="3933190" cy="2412365"/>
            <wp:effectExtent l="0" t="0" r="0" b="0"/>
            <wp:wrapSquare wrapText="bothSides"/>
            <wp:docPr id="44" name="Bild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Bild 41"/>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hBAAAAKIAACAAAAAAAAAAAAAAAAIAAAAbAAAAAAAAAAIAAAAAAAAAMhgAANcOAAAoAAAAiQQAAJEcAAAoAAAACAAAAAEAAAABAAAAMAAAABQAAAAAAAAAAAD//wAAAQAAAP//AAABAA=="/>
                        </a:ext>
                      </a:extLst>
                    </pic:cNvPicPr>
                  </pic:nvPicPr>
                  <pic:blipFill>
                    <a:blip r:embed="rId51"/>
                    <a:stretch>
                      <a:fillRect/>
                    </a:stretch>
                  </pic:blipFill>
                  <pic:spPr>
                    <a:xfrm>
                      <a:off x="0" y="0"/>
                      <a:ext cx="3933190" cy="2412365"/>
                    </a:xfrm>
                    <a:prstGeom prst="rect">
                      <a:avLst/>
                    </a:prstGeom>
                    <a:solidFill>
                      <a:srgbClr val="FFFFFF"/>
                    </a:solidFill>
                    <a:ln w="12700">
                      <a:noFill/>
                    </a:ln>
                  </pic:spPr>
                </pic:pic>
              </a:graphicData>
            </a:graphic>
          </wp:anchor>
        </w:drawing>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000000"/>
        </w:rPr>
      </w:pPr>
      <w:r>
        <w:rPr>
          <w:rFonts w:ascii="Cambria" w:hAnsi="Cambria" w:eastAsia="Cambria" w:cs="Cambria"/>
          <w:b/>
          <w:color w:val="000000"/>
        </w:rPr>
      </w:r>
    </w:p>
    <w:p>
      <w:pPr>
        <w:pageBreakBefore/>
        <w:rPr>
          <w:rFonts w:ascii="Cambria" w:hAnsi="Cambria" w:eastAsia="Cambria" w:cs="Cambria"/>
          <w:b/>
          <w:color w:val="000000"/>
        </w:rPr>
      </w:pPr>
      <w:r>
        <w:rPr>
          <w:rFonts w:ascii="Cambria" w:hAnsi="Cambria" w:eastAsia="Cambria" w:cs="Cambria"/>
          <w:b/>
          <w:color w:val="000000"/>
        </w:rPr>
        <w:t xml:space="preserve">Programmieren von </w:t>
      </w:r>
      <w:r>
        <w:rPr>
          <w:rFonts w:ascii="Cambria" w:hAnsi="Cambria" w:eastAsia="Cambria" w:cs="Cambria"/>
          <w:b/>
          <w:color w:val="000000"/>
        </w:rPr>
        <w:t>Selectrix</w:t>
      </w:r>
      <w:r>
        <w:rPr>
          <w:rFonts w:ascii="Cambria" w:hAnsi="Cambria" w:eastAsia="Cambria" w:cs="Cambria"/>
          <w:b/>
          <w:color w:val="000000"/>
        </w:rPr>
        <w:t>-Loks</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rPr>
        <w:t xml:space="preserve">Für </w:t>
      </w:r>
      <w:r>
        <w:rPr>
          <w:rFonts w:ascii="Cambria" w:hAnsi="Cambria" w:eastAsia="Cambria" w:cs="Cambria"/>
        </w:rPr>
        <w:t>Selectrix</w:t>
      </w:r>
      <w:r>
        <w:rPr>
          <w:rFonts w:ascii="Cambria" w:hAnsi="Cambria" w:eastAsia="Cambria" w:cs="Cambria"/>
        </w:rPr>
        <w:t>-Loks werden die folgenden Parameter in der folgenden Reihenfolge programmiert (siehe Beschreibung des Lokdecoders für detaillierte Informationen):</w:t>
      </w:r>
      <w:r>
        <w:rPr>
          <w:rFonts w:ascii="Cambria" w:hAnsi="Cambria" w:eastAsia="Cambria" w:cs="Cambria"/>
        </w:rPr>
      </w:r>
    </w:p>
    <w:p>
      <w:pPr>
        <w:rPr>
          <w:rFonts w:ascii="Cambria" w:hAnsi="Cambria" w:eastAsia="Cambria" w:cs="Cambria"/>
        </w:rPr>
      </w:pPr>
      <w:r>
        <w:rPr>
          <w:rFonts w:ascii="Cambria" w:hAnsi="Cambria" w:eastAsia="Cambria" w:cs="Cambria"/>
        </w:rPr>
      </w:r>
    </w:p>
    <w:p>
      <w:pPr>
        <w:numPr>
          <w:ilvl w:val="0"/>
          <w:numId w:val="23"/>
        </w:numPr>
        <w:ind w:left="720" w:hanging="360"/>
        <w:rPr>
          <w:rFonts w:ascii="Cambria" w:hAnsi="Cambria" w:eastAsia="Cambria" w:cs="Cambria"/>
        </w:rPr>
      </w:pPr>
      <w:r>
        <w:rPr>
          <w:rFonts w:ascii="Cambria" w:hAnsi="Cambria" w:eastAsia="Cambria" w:cs="Cambria"/>
        </w:rPr>
        <w:t>Lokadresse (3-stellig)</w:t>
      </w:r>
      <w:r>
        <w:rPr>
          <w:rFonts w:ascii="Cambria" w:hAnsi="Cambria" w:eastAsia="Cambria" w:cs="Cambria"/>
        </w:rPr>
      </w:r>
    </w:p>
    <w:p>
      <w:pPr>
        <w:numPr>
          <w:ilvl w:val="0"/>
          <w:numId w:val="23"/>
        </w:numPr>
        <w:ind w:left="720" w:hanging="360"/>
        <w:rPr>
          <w:rFonts w:ascii="Cambria" w:hAnsi="Cambria" w:eastAsia="Cambria" w:cs="Cambria"/>
        </w:rPr>
      </w:pPr>
      <w:r>
        <w:rPr>
          <w:rFonts w:ascii="Cambria" w:hAnsi="Cambria" w:eastAsia="Cambria" w:cs="Cambria"/>
        </w:rPr>
        <w:t>Halteabschnitte</w:t>
      </w:r>
      <w:r>
        <w:rPr>
          <w:rFonts w:ascii="Cambria" w:hAnsi="Cambria" w:eastAsia="Cambria" w:cs="Cambria"/>
        </w:rPr>
      </w:r>
    </w:p>
    <w:p>
      <w:pPr>
        <w:numPr>
          <w:ilvl w:val="0"/>
          <w:numId w:val="23"/>
        </w:numPr>
        <w:ind w:left="720" w:hanging="360"/>
        <w:rPr>
          <w:rFonts w:ascii="Cambria" w:hAnsi="Cambria" w:eastAsia="Cambria" w:cs="Cambria"/>
        </w:rPr>
      </w:pPr>
      <w:r>
        <w:rPr>
          <w:rFonts w:ascii="Cambria" w:hAnsi="Cambria" w:eastAsia="Cambria" w:cs="Cambria"/>
        </w:rPr>
        <w:t>Höchstgeschwindigkeit</w:t>
      </w:r>
      <w:r>
        <w:rPr>
          <w:rFonts w:ascii="Cambria" w:hAnsi="Cambria" w:eastAsia="Cambria" w:cs="Cambria"/>
        </w:rPr>
      </w:r>
    </w:p>
    <w:p>
      <w:pPr>
        <w:numPr>
          <w:ilvl w:val="0"/>
          <w:numId w:val="23"/>
        </w:numPr>
        <w:ind w:left="720" w:hanging="360"/>
        <w:rPr>
          <w:rFonts w:ascii="Cambria" w:hAnsi="Cambria" w:eastAsia="Cambria" w:cs="Cambria"/>
        </w:rPr>
      </w:pPr>
      <w:r>
        <w:rPr>
          <w:rFonts w:ascii="Cambria" w:hAnsi="Cambria" w:eastAsia="Cambria" w:cs="Cambria"/>
        </w:rPr>
        <w:t>Anfahr-/Bremsverzögerung</w:t>
      </w:r>
      <w:r>
        <w:rPr>
          <w:rFonts w:ascii="Cambria" w:hAnsi="Cambria" w:eastAsia="Cambria" w:cs="Cambria"/>
        </w:rPr>
      </w:r>
    </w:p>
    <w:p>
      <w:pPr>
        <w:numPr>
          <w:ilvl w:val="0"/>
          <w:numId w:val="23"/>
        </w:numPr>
        <w:ind w:left="720" w:hanging="360"/>
        <w:rPr>
          <w:rFonts w:ascii="Cambria" w:hAnsi="Cambria" w:eastAsia="Cambria" w:cs="Cambria"/>
          <w:b/>
          <w:color w:val="3366ff"/>
        </w:rPr>
      </w:pPr>
      <w:r>
        <w:rPr>
          <w:rFonts w:ascii="Cambria" w:hAnsi="Cambria" w:eastAsia="Cambria" w:cs="Cambria"/>
        </w:rPr>
        <w:t>Motorimpulsbreite</w:t>
      </w: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noProof/>
        </w:rPr>
        <w:drawing>
          <wp:anchor distT="0" distB="0" distL="0" distR="0" simplePos="0" relativeHeight="251658285" behindDoc="0" locked="0" layoutInCell="0" hidden="0" allowOverlap="1">
            <wp:simplePos x="0" y="0"/>
            <wp:positionH relativeFrom="column">
              <wp:posOffset>64770</wp:posOffset>
            </wp:positionH>
            <wp:positionV relativeFrom="paragraph">
              <wp:posOffset>0</wp:posOffset>
            </wp:positionV>
            <wp:extent cx="4676140" cy="6532245"/>
            <wp:effectExtent l="0" t="0" r="0" b="0"/>
            <wp:wrapSquare wrapText="bothSides"/>
            <wp:docPr id="45" name="Bild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ild 42"/>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7BAAAAKIAACAAAAAAAAAAAAAAAAIAAABmAAAAAAAAAAIAAAAAAAAAxBwAAC8oAAApAAAA1AQAAGUPAAAoAAAACAAAAAEAAAABAAAAMAAAABQAAAAAAAAAAAD//wAAAQAAAP//AAABAA=="/>
                        </a:ext>
                      </a:extLst>
                    </pic:cNvPicPr>
                  </pic:nvPicPr>
                  <pic:blipFill>
                    <a:blip r:embed="rId52"/>
                    <a:stretch>
                      <a:fillRect/>
                    </a:stretch>
                  </pic:blipFill>
                  <pic:spPr>
                    <a:xfrm>
                      <a:off x="0" y="0"/>
                      <a:ext cx="4676140" cy="6532245"/>
                    </a:xfrm>
                    <a:prstGeom prst="rect">
                      <a:avLst/>
                    </a:prstGeom>
                    <a:solidFill>
                      <a:srgbClr val="FFFFFF"/>
                    </a:solidFill>
                    <a:ln w="12700">
                      <a:noFill/>
                    </a:ln>
                  </pic:spPr>
                </pic:pic>
              </a:graphicData>
            </a:graphic>
          </wp:anchor>
        </w:drawing>
      </w:r>
      <w:r>
        <w:rPr>
          <w:rFonts w:ascii="Cambria" w:hAnsi="Cambria" w:eastAsia="Cambria" w:cs="Cambria"/>
          <w:b/>
          <w:color w:val="3366ff"/>
        </w:rPr>
      </w:r>
    </w:p>
    <w:p>
      <w:pPr>
        <w:pageBreakBefore/>
        <w:rPr>
          <w:rFonts w:ascii="Cambria" w:hAnsi="Cambria" w:eastAsia="Cambria" w:cs="Cambria"/>
          <w:b/>
          <w:color w:val="000000"/>
        </w:rPr>
      </w:pPr>
      <w:r>
        <w:rPr>
          <w:rFonts w:ascii="Cambria" w:hAnsi="Cambria" w:eastAsia="Cambria" w:cs="Cambria"/>
          <w:b/>
          <w:color w:val="000000"/>
        </w:rPr>
        <w:t>Programmieren der erweiterten Selectrix-1 Parameter</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rPr>
        <w:t xml:space="preserve">Zusätzlich können hier die erweiterten </w:t>
      </w:r>
      <w:r>
        <w:rPr>
          <w:rFonts w:ascii="Cambria" w:hAnsi="Cambria" w:eastAsia="Cambria" w:cs="Cambria"/>
        </w:rPr>
        <w:t>Selectrix</w:t>
      </w:r>
      <w:r>
        <w:rPr>
          <w:rFonts w:ascii="Cambria" w:hAnsi="Cambria" w:eastAsia="Cambria" w:cs="Cambria"/>
        </w:rPr>
        <w:t>-Parameter eingegeben</w:t>
      </w:r>
      <w:r>
        <w:rPr>
          <w:rFonts w:ascii="Cambria" w:hAnsi="Cambria" w:eastAsia="Cambria" w:cs="Cambria"/>
        </w:rPr>
      </w:r>
    </w:p>
    <w:p>
      <w:pPr>
        <w:rPr>
          <w:rFonts w:ascii="Cambria" w:hAnsi="Cambria" w:eastAsia="Cambria" w:cs="Cambria"/>
        </w:rPr>
      </w:pPr>
      <w:r>
        <w:rPr>
          <w:rFonts w:ascii="Cambria" w:hAnsi="Cambria" w:eastAsia="Cambria" w:cs="Cambria"/>
        </w:rPr>
        <w:t>werden:</w:t>
      </w:r>
      <w:r>
        <w:rPr>
          <w:rFonts w:ascii="Cambria" w:hAnsi="Cambria" w:eastAsia="Cambria" w:cs="Cambria"/>
        </w:rPr>
      </w:r>
    </w:p>
    <w:p>
      <w:pPr>
        <w:rPr>
          <w:rFonts w:ascii="Cambria" w:hAnsi="Cambria" w:eastAsia="Cambria" w:cs="Cambria"/>
        </w:rPr>
      </w:pPr>
      <w:r>
        <w:rPr>
          <w:rFonts w:ascii="Cambria" w:hAnsi="Cambria" w:eastAsia="Cambria" w:cs="Cambria"/>
        </w:rPr>
      </w:r>
    </w:p>
    <w:p>
      <w:pPr>
        <w:numPr>
          <w:ilvl w:val="0"/>
          <w:numId w:val="17"/>
        </w:numPr>
        <w:ind w:left="720" w:hanging="360"/>
        <w:rPr>
          <w:rFonts w:ascii="Cambria" w:hAnsi="Cambria" w:eastAsia="Cambria" w:cs="Cambria"/>
        </w:rPr>
      </w:pPr>
      <w:r>
        <w:rPr>
          <w:rFonts w:ascii="Cambria" w:hAnsi="Cambria" w:eastAsia="Cambria" w:cs="Cambria"/>
        </w:rPr>
        <w:t>Vertauschung von Anschlüssen</w:t>
      </w:r>
      <w:r>
        <w:rPr>
          <w:rFonts w:ascii="Cambria" w:hAnsi="Cambria" w:eastAsia="Cambria" w:cs="Cambria"/>
        </w:rPr>
      </w:r>
    </w:p>
    <w:p>
      <w:pPr>
        <w:numPr>
          <w:ilvl w:val="0"/>
          <w:numId w:val="17"/>
        </w:numPr>
        <w:ind w:left="720" w:hanging="360"/>
        <w:rPr>
          <w:rFonts w:ascii="Cambria" w:hAnsi="Cambria" w:eastAsia="Cambria" w:cs="Cambria"/>
        </w:rPr>
      </w:pPr>
      <w:r>
        <w:rPr>
          <w:rFonts w:ascii="Cambria" w:hAnsi="Cambria" w:eastAsia="Cambria" w:cs="Cambria"/>
        </w:rPr>
        <w:t>Wirksamkeit der AFB</w:t>
      </w:r>
      <w:r>
        <w:rPr>
          <w:rFonts w:ascii="Cambria" w:hAnsi="Cambria" w:eastAsia="Cambria" w:cs="Cambria"/>
        </w:rPr>
      </w:r>
    </w:p>
    <w:p>
      <w:pPr>
        <w:numPr>
          <w:ilvl w:val="0"/>
          <w:numId w:val="17"/>
        </w:numPr>
        <w:ind w:left="720" w:hanging="360"/>
        <w:rPr>
          <w:rFonts w:ascii="Cambria" w:hAnsi="Cambria" w:eastAsia="Cambria" w:cs="Cambria"/>
        </w:rPr>
      </w:pPr>
      <w:r>
        <w:rPr>
          <w:rFonts w:ascii="Cambria" w:hAnsi="Cambria" w:eastAsia="Cambria" w:cs="Cambria"/>
        </w:rPr>
        <w:t>Variante der Motorregelung</w:t>
      </w:r>
      <w:r>
        <w:rPr>
          <w:rFonts w:ascii="Cambria" w:hAnsi="Cambria" w:eastAsia="Cambria" w:cs="Cambria"/>
        </w:rPr>
      </w:r>
    </w:p>
    <w:p>
      <w:pPr>
        <w:numPr>
          <w:ilvl w:val="0"/>
          <w:numId w:val="17"/>
        </w:numPr>
        <w:ind w:left="720" w:hanging="360"/>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t xml:space="preserve">Es wird wie bei der Programmierung von </w:t>
      </w:r>
      <w:r>
        <w:rPr>
          <w:rFonts w:ascii="Cambria" w:hAnsi="Cambria" w:eastAsia="Cambria" w:cs="Cambria"/>
        </w:rPr>
        <w:t>Selectrix</w:t>
      </w:r>
      <w:r>
        <w:rPr>
          <w:rFonts w:ascii="Cambria" w:hAnsi="Cambria" w:eastAsia="Cambria" w:cs="Cambria"/>
        </w:rPr>
        <w:t>-Loks vorgegangen. Der Cursor springt jedoch nach „Impuls“ in die zweite Zeile und erst nach Eingabe der Regelvariante erfolgt mit der Taste „</w:t>
      </w:r>
      <w:r>
        <w:rPr>
          <w:rFonts w:ascii="Cambria" w:hAnsi="Cambria" w:eastAsia="Cambria" w:cs="Cambria"/>
        </w:rPr>
        <w:t>LFk</w:t>
      </w:r>
      <w:r>
        <w:rPr>
          <w:rFonts w:ascii="Cambria" w:hAnsi="Cambria" w:eastAsia="Cambria" w:cs="Cambria"/>
        </w:rPr>
        <w:t>“ die Programmierung.</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noProof/>
        </w:rPr>
        <w:drawing>
          <wp:anchor distT="0" distB="0" distL="0" distR="0" simplePos="0" relativeHeight="251658286" behindDoc="0" locked="0" layoutInCell="0" hidden="0" allowOverlap="1">
            <wp:simplePos x="0" y="0"/>
            <wp:positionH relativeFrom="column">
              <wp:posOffset>7620</wp:posOffset>
            </wp:positionH>
            <wp:positionV relativeFrom="paragraph">
              <wp:posOffset>0</wp:posOffset>
            </wp:positionV>
            <wp:extent cx="4618990" cy="1919605"/>
            <wp:effectExtent l="0" t="0" r="0" b="0"/>
            <wp:wrapSquare wrapText="bothSides"/>
            <wp:docPr id="46" name="Bild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Bild 43"/>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HBAAAAKIAACAAAAAAAAAAAAAAAAIAAAAMAAAAAAAAAAIAAAAAAAAAahwAAM8LAAAqAAAAegQAAJcRAAAoAAAACAAAAAEAAAABAAAAMAAAABQAAAAAAAAAAAD//wAAAQAAAP//AAABAA=="/>
                        </a:ext>
                      </a:extLst>
                    </pic:cNvPicPr>
                  </pic:nvPicPr>
                  <pic:blipFill>
                    <a:blip r:embed="rId53"/>
                    <a:stretch>
                      <a:fillRect/>
                    </a:stretch>
                  </pic:blipFill>
                  <pic:spPr>
                    <a:xfrm>
                      <a:off x="0" y="0"/>
                      <a:ext cx="4618990" cy="1919605"/>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bCs/>
          <w:color w:val="000000"/>
        </w:rPr>
        <w:t xml:space="preserve">Lokadresse auslesen im SX1-Format  </w:t>
      </w: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pStyle w:val="para5"/>
        <w:numPr>
          <w:ilvl w:val="0"/>
          <w:numId w:val="12"/>
        </w:numPr>
        <w:ind w:left="707" w:hanging="283"/>
        <w:spacing w:after="0"/>
        <w:tabs defTabSz="720">
          <w:tab w:val="left" w:pos="0" w:leader="none"/>
        </w:tabs>
        <w:rPr>
          <w:rFonts w:ascii="Cambria" w:hAnsi="Cambria" w:eastAsia="Cambria" w:cs="Cambria"/>
        </w:rPr>
      </w:pPr>
      <w:r>
        <w:rPr>
          <w:rFonts w:ascii="Cambria" w:hAnsi="Cambria" w:eastAsia="Cambria" w:cs="Cambria"/>
        </w:rPr>
        <w:t xml:space="preserve">Lok auf Programmiergleis stellen </w:t>
      </w:r>
      <w:r>
        <w:rPr>
          <w:rFonts w:ascii="Cambria" w:hAnsi="Cambria" w:eastAsia="Cambria" w:cs="Cambria"/>
        </w:rPr>
      </w:r>
    </w:p>
    <w:p>
      <w:pPr>
        <w:pStyle w:val="para5"/>
        <w:numPr>
          <w:ilvl w:val="0"/>
          <w:numId w:val="12"/>
        </w:numPr>
        <w:ind w:left="707" w:hanging="283"/>
        <w:spacing w:after="0"/>
        <w:tabs defTabSz="720">
          <w:tab w:val="left" w:pos="0" w:leader="none"/>
        </w:tabs>
        <w:rPr>
          <w:rFonts w:ascii="Cambria" w:hAnsi="Cambria" w:eastAsia="Cambria" w:cs="Cambria"/>
        </w:rPr>
      </w:pPr>
      <w:r>
        <w:rPr>
          <w:rFonts w:ascii="Cambria" w:hAnsi="Cambria" w:eastAsia="Cambria" w:cs="Cambria"/>
        </w:rPr>
        <w:t xml:space="preserve">Gleisstrom (ZE) auf Aus stellen </w:t>
      </w:r>
      <w:r>
        <w:rPr>
          <w:rFonts w:ascii="Cambria" w:hAnsi="Cambria" w:eastAsia="Cambria" w:cs="Cambria"/>
        </w:rPr>
      </w:r>
    </w:p>
    <w:p>
      <w:pPr>
        <w:pStyle w:val="para5"/>
        <w:numPr>
          <w:ilvl w:val="0"/>
          <w:numId w:val="12"/>
        </w:numPr>
        <w:ind w:left="707" w:hanging="283"/>
        <w:spacing w:after="0"/>
        <w:tabs defTabSz="720">
          <w:tab w:val="left" w:pos="0" w:leader="none"/>
        </w:tabs>
        <w:rPr>
          <w:rFonts w:ascii="Cambria" w:hAnsi="Cambria" w:eastAsia="Cambria" w:cs="Cambria"/>
        </w:rPr>
      </w:pPr>
      <w:r>
        <w:rPr>
          <w:rFonts w:ascii="Cambria" w:hAnsi="Cambria" w:eastAsia="Cambria" w:cs="Cambria"/>
        </w:rPr>
        <w:t xml:space="preserve">Taste "Lok" lange </w:t>
      </w:r>
      <w:r>
        <w:rPr>
          <w:rFonts w:ascii="Cambria" w:hAnsi="Cambria" w:eastAsia="Cambria" w:cs="Cambria"/>
        </w:rPr>
        <w:t>drücken</w:t>
      </w:r>
      <w:r>
        <w:rPr>
          <w:rFonts w:ascii="Cambria" w:hAnsi="Cambria" w:eastAsia="Cambria" w:cs="Cambria"/>
        </w:rPr>
        <w:t xml:space="preserve"> bis Menü erscheint </w:t>
      </w:r>
      <w:r>
        <w:rPr>
          <w:rFonts w:ascii="Cambria" w:hAnsi="Cambria" w:eastAsia="Cambria" w:cs="Cambria"/>
        </w:rPr>
      </w:r>
    </w:p>
    <w:p>
      <w:pPr>
        <w:pStyle w:val="para5"/>
        <w:numPr>
          <w:ilvl w:val="0"/>
          <w:numId w:val="12"/>
        </w:numPr>
        <w:ind w:left="707" w:hanging="283"/>
        <w:spacing w:after="0"/>
        <w:tabs defTabSz="720">
          <w:tab w:val="left" w:pos="0" w:leader="none"/>
        </w:tabs>
        <w:rPr>
          <w:rFonts w:ascii="Cambria" w:hAnsi="Cambria" w:eastAsia="Cambria" w:cs="Cambria"/>
        </w:rPr>
      </w:pPr>
      <w:r>
        <w:rPr>
          <w:rFonts w:ascii="Cambria" w:hAnsi="Cambria" w:eastAsia="Cambria" w:cs="Cambria"/>
        </w:rPr>
        <w:t xml:space="preserve">Taste 1 (für SX1 einfach) oder Taste 2 (für SX1 erweitert) </w:t>
      </w:r>
      <w:r>
        <w:rPr>
          <w:rFonts w:ascii="Cambria" w:hAnsi="Cambria" w:eastAsia="Cambria" w:cs="Cambria"/>
        </w:rPr>
      </w:r>
    </w:p>
    <w:p>
      <w:pPr>
        <w:pStyle w:val="para5"/>
        <w:numPr>
          <w:ilvl w:val="0"/>
          <w:numId w:val="12"/>
        </w:numPr>
        <w:ind w:left="707" w:hanging="283"/>
        <w:tabs defTabSz="720">
          <w:tab w:val="left" w:pos="0" w:leader="none"/>
        </w:tabs>
        <w:rPr>
          <w:rFonts w:ascii="Cambria" w:hAnsi="Cambria" w:eastAsia="Cambria" w:cs="Cambria"/>
        </w:rPr>
      </w:pPr>
      <w:r>
        <w:rPr>
          <w:rFonts w:ascii="Cambria" w:hAnsi="Cambria" w:eastAsia="Cambria" w:cs="Cambria"/>
        </w:rPr>
        <w:t>Taste "L" (</w:t>
      </w:r>
      <w:r>
        <w:rPr>
          <w:rFonts w:ascii="Cambria" w:hAnsi="Cambria" w:eastAsia="Cambria" w:cs="Cambria"/>
        </w:rPr>
        <w:t>Adr</w:t>
      </w:r>
      <w:r>
        <w:rPr>
          <w:rFonts w:ascii="Cambria" w:hAnsi="Cambria" w:eastAsia="Cambria" w:cs="Cambria"/>
        </w:rPr>
        <w:t xml:space="preserve">) drücken - Lokadresse und Parameter werden eingelesen und angezeigt </w:t>
      </w:r>
      <w:r>
        <w:rPr>
          <w:rFonts w:ascii="Cambria" w:hAnsi="Cambria" w:eastAsia="Cambria" w:cs="Cambria"/>
        </w:rPr>
      </w:r>
    </w:p>
    <w:p>
      <w:pPr>
        <w:pStyle w:val="para5"/>
        <w:rPr>
          <w:rFonts w:ascii="Cambria" w:hAnsi="Cambria" w:eastAsia="Cambria" w:cs="Cambria"/>
        </w:rPr>
      </w:pPr>
      <w:r>
        <w:rPr>
          <w:rFonts w:ascii="Cambria" w:hAnsi="Cambria" w:eastAsia="Cambria" w:cs="Cambria"/>
        </w:rPr>
        <w:t>Anschliessend können die Parameter auch geändert werden. Den Cursor kann man mit den beiden "Pfeiltasten" (</w:t>
      </w:r>
      <w:r>
        <w:rPr>
          <w:rFonts w:ascii="Cambria" w:hAnsi="Cambria" w:eastAsia="Cambria" w:cs="Cambria"/>
        </w:rPr>
        <w:t>Adr</w:t>
      </w:r>
      <w:r>
        <w:rPr>
          <w:rFonts w:ascii="Cambria" w:hAnsi="Cambria" w:eastAsia="Cambria" w:cs="Cambria"/>
        </w:rPr>
        <w:t xml:space="preserve"> bzw. </w:t>
      </w:r>
      <w:r>
        <w:rPr>
          <w:rFonts w:ascii="Cambria" w:hAnsi="Cambria" w:eastAsia="Cambria" w:cs="Cambria"/>
        </w:rPr>
        <w:t>LFk</w:t>
      </w:r>
      <w:r>
        <w:rPr>
          <w:rFonts w:ascii="Cambria" w:hAnsi="Cambria" w:eastAsia="Cambria" w:cs="Cambria"/>
        </w:rPr>
        <w:t>) an die richtige Stelle bringen. Am Schluss wird der Decoder mit der Taste "P" (</w:t>
      </w:r>
      <w:r>
        <w:rPr>
          <w:rFonts w:ascii="Cambria" w:hAnsi="Cambria" w:eastAsia="Cambria" w:cs="Cambria"/>
        </w:rPr>
        <w:t>LFk</w:t>
      </w:r>
      <w:r>
        <w:rPr>
          <w:rFonts w:ascii="Cambria" w:hAnsi="Cambria" w:eastAsia="Cambria" w:cs="Cambria"/>
        </w:rPr>
        <w:t>) neu programmiert oder man geht mit einem kurzen Druck auf "Lok" und "ZE" Ein wieder in den Fahrmodus.</w:t>
      </w:r>
      <w:r>
        <w:rPr>
          <w:rFonts w:ascii="Cambria" w:hAnsi="Cambria" w:eastAsia="Cambria" w:cs="Cambria"/>
        </w:rPr>
      </w:r>
    </w:p>
    <w:p>
      <w:pPr>
        <w:pStyle w:val="para5"/>
        <w:rPr>
          <w:rFonts w:ascii="Cambria" w:hAnsi="Cambria" w:eastAsia="Cambria" w:cs="Cambria"/>
          <w:color w:val="c5000b"/>
        </w:rPr>
      </w:pPr>
      <w:r>
        <w:rPr>
          <w:rFonts w:ascii="Cambria" w:hAnsi="Cambria" w:eastAsia="Cambria" w:cs="Cambria"/>
          <w:b/>
          <w:bCs/>
          <w:color w:val="c5000b"/>
        </w:rPr>
        <w:t>Achtung!</w:t>
      </w:r>
      <w:r>
        <w:rPr>
          <w:rFonts w:ascii="Cambria" w:hAnsi="Cambria" w:eastAsia="Cambria" w:cs="Cambria"/>
          <w:color w:val="c5000b"/>
        </w:rPr>
      </w:r>
    </w:p>
    <w:p>
      <w:pPr>
        <w:pStyle w:val="para5"/>
        <w:rPr>
          <w:rFonts w:ascii="Cambria" w:hAnsi="Cambria" w:eastAsia="Cambria" w:cs="Cambria"/>
          <w:b/>
          <w:color w:val="3366ff"/>
        </w:rPr>
      </w:pPr>
      <w:r>
        <w:rPr>
          <w:rFonts w:ascii="Cambria" w:hAnsi="Cambria" w:eastAsia="Cambria" w:cs="Cambria"/>
          <w:color w:val="c5000b"/>
        </w:rPr>
        <w:t xml:space="preserve">Wurden die Decoder im SX2-Format programmiert, um dann im SX1-Format zu fahren, darf die Adresse auf diese Art nur ausgelesen werden. Änderungen der Parameter mit SX1 würden den Decoder auf das SX1-Format zurückstellen, d.h. die Programmierungen unter SX2 würden überschrieben und müssten unter SX2 neu eingegeben werden. D&amp;H Decoder ab der DHP/DH Serien sollte man nur noch unter SX2 programmieren, auch wenn man sie mit SX1 fährt. Nur so profitiert man von den erweiterten Einstellmöglichkeiten. Der Decoder wird auf das Format </w:t>
      </w:r>
      <w:r>
        <w:rPr>
          <w:rFonts w:ascii="Cambria" w:hAnsi="Cambria" w:eastAsia="Cambria" w:cs="Cambria"/>
          <w:color w:val="c5000b"/>
        </w:rPr>
        <w:t>des zuletzt benutzten Format</w:t>
      </w:r>
      <w:r>
        <w:rPr>
          <w:rFonts w:ascii="Cambria" w:hAnsi="Cambria" w:eastAsia="Cambria" w:cs="Cambria"/>
          <w:color w:val="c5000b"/>
        </w:rPr>
        <w:t xml:space="preserve"> fest eingestellt. Darum muss man die SX1 Adresse im SX2 Programmiermodus auch </w:t>
      </w:r>
      <w:r>
        <w:rPr>
          <w:rFonts w:ascii="Cambria" w:hAnsi="Cambria" w:eastAsia="Cambria" w:cs="Cambria"/>
          <w:color w:val="c5000b"/>
        </w:rPr>
        <w:t>sep.</w:t>
      </w:r>
      <w:r>
        <w:rPr>
          <w:rFonts w:ascii="Cambria" w:hAnsi="Cambria" w:eastAsia="Cambria" w:cs="Cambria"/>
          <w:color w:val="c5000b"/>
        </w:rPr>
        <w:t xml:space="preserve"> eintragen, damit die Lok nur auf SX1 reagiert.   </w:t>
      </w:r>
      <w:r>
        <w:rPr>
          <w:rFonts w:ascii="Cambria" w:hAnsi="Cambria" w:eastAsia="Cambria" w:cs="Cambria"/>
          <w:b/>
          <w:color w:val="3366ff"/>
        </w:rPr>
      </w:r>
    </w:p>
    <w:p>
      <w:pPr>
        <w:pageBreakBefore/>
        <w:rPr>
          <w:rFonts w:ascii="Cambria" w:hAnsi="Cambria" w:eastAsia="Cambria" w:cs="Cambria"/>
          <w:b/>
          <w:color w:val="000000"/>
        </w:rPr>
      </w:pPr>
      <w:r>
        <w:rPr>
          <w:rFonts w:ascii="Cambria" w:hAnsi="Cambria" w:eastAsia="Cambria" w:cs="Cambria"/>
          <w:b/>
          <w:color w:val="000000"/>
        </w:rPr>
        <w:t>Programmieren von Selectrix-2-Parametern</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rPr>
        <w:t xml:space="preserve">Es wird prinzipiell wie bei der Programmierung von </w:t>
      </w:r>
      <w:r>
        <w:rPr>
          <w:rFonts w:ascii="Cambria" w:hAnsi="Cambria" w:eastAsia="Cambria" w:cs="Cambria"/>
        </w:rPr>
        <w:t>Selectrix</w:t>
      </w:r>
      <w:r>
        <w:rPr>
          <w:rFonts w:ascii="Cambria" w:hAnsi="Cambria" w:eastAsia="Cambria" w:cs="Cambria"/>
        </w:rPr>
        <w:t>-Loks vorgegangen. Es wird jedoch immer erst ein Selectrix-2-Parameter vorgewählt, gelesen und dann mit dem neuen Wert beschrieben.</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noProof/>
        </w:rPr>
        <w:drawing>
          <wp:anchor distT="0" distB="0" distL="0" distR="0" simplePos="0" relativeHeight="251658287" behindDoc="0" locked="0" layoutInCell="0" hidden="0" allowOverlap="1">
            <wp:simplePos x="0" y="0"/>
            <wp:positionH relativeFrom="column">
              <wp:posOffset>6985</wp:posOffset>
            </wp:positionH>
            <wp:positionV relativeFrom="paragraph">
              <wp:posOffset>0</wp:posOffset>
            </wp:positionV>
            <wp:extent cx="4533265" cy="7470140"/>
            <wp:effectExtent l="0" t="0" r="0" b="0"/>
            <wp:wrapSquare wrapText="bothSides"/>
            <wp:docPr id="47" name="Bild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Bild 44"/>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jBAAAAKIAACAAAAAAAAAAAAAAAAIAAAALAAAAAAAAAAIAAAAAAAAA4xsAAPQtAAArAAAAeQQAAOgJAAAoAAAACAAAAAEAAAABAAAAMAAAABQAAAAAAAAAAAD//wAAAQAAAP//AAABAA=="/>
                        </a:ext>
                      </a:extLst>
                    </pic:cNvPicPr>
                  </pic:nvPicPr>
                  <pic:blipFill>
                    <a:blip r:embed="rId54"/>
                    <a:stretch>
                      <a:fillRect/>
                    </a:stretch>
                  </pic:blipFill>
                  <pic:spPr>
                    <a:xfrm>
                      <a:off x="0" y="0"/>
                      <a:ext cx="4533265" cy="7470140"/>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b/>
          <w:color w:val="3366ff"/>
        </w:rPr>
      </w:pPr>
      <w:r>
        <w:rPr>
          <w:rFonts w:ascii="Cambria" w:hAnsi="Cambria" w:eastAsia="Cambria" w:cs="Cambria"/>
          <w:b/>
          <w:color w:val="3366ff"/>
        </w:rPr>
      </w:r>
    </w:p>
    <w:p>
      <w:pPr>
        <w:pageBreakBefore/>
        <w:rPr>
          <w:rFonts w:ascii="Cambria" w:hAnsi="Cambria" w:eastAsia="Cambria" w:cs="Cambria"/>
          <w:b/>
          <w:color w:val="000000"/>
        </w:rPr>
      </w:pPr>
      <w:r>
        <w:rPr>
          <w:rFonts w:ascii="Cambria" w:hAnsi="Cambria" w:eastAsia="Cambria" w:cs="Cambria"/>
          <w:b/>
          <w:color w:val="000000"/>
        </w:rPr>
        <w:t>Fehlermeldungen beim Programmieren</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rPr>
        <w:t>Ist die Lokprogrammierung über den Dip-Schalter SW1, Schalter 1, auf der Basisplatine der Zentrale gesperrt, oder ist kein Programmiergleis angeschlossen, so kommt es zu folgender Fehlermeldung:</w:t>
      </w:r>
      <w:r>
        <w:rPr>
          <w:rFonts w:ascii="Cambria" w:hAnsi="Cambria" w:eastAsia="Cambria" w:cs="Cambria"/>
        </w:rPr>
      </w:r>
    </w:p>
    <w:p>
      <w:pPr>
        <w:rPr>
          <w:rFonts w:ascii="Cambria" w:hAnsi="Cambria" w:eastAsia="Cambria" w:cs="Cambria"/>
        </w:rPr>
      </w:pPr>
      <w:r>
        <w:rPr>
          <w:noProof/>
        </w:rPr>
        <w:drawing>
          <wp:anchor distT="0" distB="0" distL="0" distR="0" simplePos="0" relativeHeight="251658288" behindDoc="0" locked="0" layoutInCell="0" hidden="0" allowOverlap="1">
            <wp:simplePos x="0" y="0"/>
            <wp:positionH relativeFrom="column">
              <wp:posOffset>21590</wp:posOffset>
            </wp:positionH>
            <wp:positionV relativeFrom="paragraph">
              <wp:posOffset>127635</wp:posOffset>
            </wp:positionV>
            <wp:extent cx="4713605" cy="942340"/>
            <wp:effectExtent l="0" t="0" r="0" b="0"/>
            <wp:wrapSquare wrapText="bothSides"/>
            <wp:docPr id="48" name="Bild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Bild 45"/>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oBAAAAKIAACAAAAAAAAAAAAAAAAIAAAAiAAAAAAAAAAIAAADJAAAA/xwAAMwFAAAsAAAAkAQAAJgJAAAoAAAACAAAAAEAAAABAAAAMAAAABQAAAAAAAAAAAD//wAAAQAAAP//AAABAA=="/>
                        </a:ext>
                      </a:extLst>
                    </pic:cNvPicPr>
                  </pic:nvPicPr>
                  <pic:blipFill>
                    <a:blip r:embed="rId55"/>
                    <a:stretch>
                      <a:fillRect/>
                    </a:stretch>
                  </pic:blipFill>
                  <pic:spPr>
                    <a:xfrm>
                      <a:off x="0" y="0"/>
                      <a:ext cx="4713605" cy="942340"/>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b/>
          <w:color w:val="3366ff"/>
        </w:rPr>
      </w:pPr>
      <w:r>
        <w:rPr>
          <w:rFonts w:ascii="Cambria" w:hAnsi="Cambria" w:eastAsia="Cambria" w:cs="Cambria"/>
          <w:b/>
          <w:color w:val="000000"/>
        </w:rPr>
        <w:t>Lokprogrammierung im Slave-Betrieb</w:t>
      </w: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rPr>
      </w:pPr>
      <w:r>
        <w:rPr>
          <w:rFonts w:ascii="Cambria" w:hAnsi="Cambria" w:eastAsia="Cambria" w:cs="Cambria"/>
        </w:rPr>
        <w:t>Im Slave-Betrieb kann nur von der Master-Zentrale aus die Lokprogrammierung vorgenommen werden.</w:t>
      </w:r>
      <w:r>
        <w:rPr>
          <w:rFonts w:ascii="Cambria" w:hAnsi="Cambria" w:eastAsia="Cambria" w:cs="Cambria"/>
        </w:rPr>
      </w:r>
    </w:p>
    <w:p>
      <w:pPr>
        <w:rPr>
          <w:rFonts w:ascii="Cambria" w:hAnsi="Cambria" w:eastAsia="Cambria" w:cs="Cambria"/>
        </w:rPr>
      </w:pPr>
      <w:r>
        <w:rPr>
          <w:noProof/>
        </w:rPr>
        <w:drawing>
          <wp:anchor distT="0" distB="0" distL="0" distR="0" simplePos="0" relativeHeight="251658289" behindDoc="0" locked="0" layoutInCell="0" hidden="0" allowOverlap="1">
            <wp:simplePos x="0" y="0"/>
            <wp:positionH relativeFrom="column">
              <wp:posOffset>50165</wp:posOffset>
            </wp:positionH>
            <wp:positionV relativeFrom="paragraph">
              <wp:posOffset>41910</wp:posOffset>
            </wp:positionV>
            <wp:extent cx="4808855" cy="923290"/>
            <wp:effectExtent l="0" t="0" r="0" b="0"/>
            <wp:wrapSquare wrapText="bothSides"/>
            <wp:docPr id="49" name="Bild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Bild 46"/>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zBAAAAKIAACAAAAAAAAAAAAAAAAIAAABPAAAAAAAAAAIAAABCAAAAlR0AAK4FAAAsAAAAvQQAAD0WAAAoAAAACAAAAAEAAAABAAAAMAAAABQAAAAAAAAAAAD//wAAAQAAAP//AAABAA=="/>
                        </a:ext>
                      </a:extLst>
                    </pic:cNvPicPr>
                  </pic:nvPicPr>
                  <pic:blipFill>
                    <a:blip r:embed="rId56"/>
                    <a:stretch>
                      <a:fillRect/>
                    </a:stretch>
                  </pic:blipFill>
                  <pic:spPr>
                    <a:xfrm>
                      <a:off x="0" y="0"/>
                      <a:ext cx="4808855" cy="923290"/>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color w:val="000000"/>
        </w:rPr>
      </w:pPr>
      <w:r>
        <w:rPr>
          <w:rFonts w:ascii="Cambria" w:hAnsi="Cambria" w:eastAsia="Cambria" w:cs="Cambria"/>
          <w:color w:val="000000"/>
        </w:rPr>
        <w:t xml:space="preserve">Ich verwende nur Decoder von D&amp;H und ESU, hauptsächlich aber solche von D&amp;H. In Loks, die nur mit eingebautem Decoder erhältlich sind, wechsle ich den verbauten Decoder gegen einen D&amp;H oder </w:t>
      </w:r>
      <w:r>
        <w:rPr>
          <w:rFonts w:ascii="Cambria" w:hAnsi="Cambria" w:eastAsia="Cambria" w:cs="Cambria"/>
          <w:color w:val="000000"/>
        </w:rPr>
        <w:t>ESU Decoder</w:t>
      </w:r>
      <w:r>
        <w:rPr>
          <w:rFonts w:ascii="Cambria" w:hAnsi="Cambria" w:eastAsia="Cambria" w:cs="Cambria"/>
          <w:color w:val="000000"/>
        </w:rPr>
        <w:t xml:space="preserve"> aus. Nur ZIMO- und die neuesten Piko-Decoder bleiben in den Loks, vor allem bei Soundloks. Diese beiden Decoder haben auch recht gute Eigenschaften, besonders bei Soundmodellen von Roco bzw. </w:t>
      </w:r>
      <w:r>
        <w:rPr>
          <w:rFonts w:ascii="Cambria" w:hAnsi="Cambria" w:eastAsia="Cambria" w:cs="Cambria"/>
          <w:color w:val="000000"/>
        </w:rPr>
        <w:t>Piko</w:t>
      </w:r>
      <w:r>
        <w:rPr>
          <w:rFonts w:ascii="Cambria" w:hAnsi="Cambria" w:eastAsia="Cambria" w:cs="Cambria"/>
          <w:color w:val="000000"/>
        </w:rPr>
        <w:t>.</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Das Programmieren erfolgt auf meinen Testkreisen H0 und H0m mit dem D&amp;H- oder ESU-</w:t>
      </w:r>
      <w:r>
        <w:rPr>
          <w:rFonts w:ascii="Cambria" w:hAnsi="Cambria" w:eastAsia="Cambria" w:cs="Cambria"/>
          <w:color w:val="000000"/>
        </w:rPr>
        <w:t>Programmer</w:t>
      </w:r>
      <w:r>
        <w:rPr>
          <w:rFonts w:ascii="Cambria" w:hAnsi="Cambria" w:eastAsia="Cambria" w:cs="Cambria"/>
          <w:color w:val="000000"/>
        </w:rPr>
        <w:t xml:space="preserve">. Zwischen der Zentrale und dem entsprechenden </w:t>
      </w:r>
      <w:r>
        <w:rPr>
          <w:rFonts w:ascii="Cambria" w:hAnsi="Cambria" w:eastAsia="Cambria" w:cs="Cambria"/>
          <w:color w:val="000000"/>
        </w:rPr>
        <w:t>Programmer</w:t>
      </w:r>
      <w:r>
        <w:rPr>
          <w:rFonts w:ascii="Cambria" w:hAnsi="Cambria" w:eastAsia="Cambria" w:cs="Cambria"/>
          <w:color w:val="000000"/>
        </w:rPr>
        <w:t xml:space="preserve"> kann ich mittels Kippschalter umschalten.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Das bewährt sich so gut, dass ich keine weiteren Programmiereinrichtungen einsetze, auch nicht die ZS2+32 Zentralen.</w:t>
      </w:r>
      <w:r>
        <w:rPr>
          <w:rFonts w:ascii="Cambria" w:hAnsi="Cambria" w:eastAsia="Cambria" w:cs="Cambria"/>
          <w:color w:val="000000"/>
        </w:rPr>
      </w:r>
    </w:p>
    <w:p>
      <w:pPr>
        <w:pageBreakBefore/>
        <w:rPr>
          <w:rFonts w:ascii="Cambria" w:hAnsi="Cambria" w:eastAsia="Cambria" w:cs="Cambria"/>
          <w:b/>
          <w:color w:val="3366ff"/>
        </w:rPr>
      </w:pPr>
      <w:r>
        <w:rPr>
          <w:rFonts w:ascii="Cambria" w:hAnsi="Cambria" w:eastAsia="Cambria" w:cs="Cambria"/>
          <w:b/>
          <w:color w:val="000000"/>
        </w:rPr>
        <w:t>Ansteuerung des Drehscheibenmoduls</w:t>
      </w: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spacing/>
        <w:jc w:val="left"/>
        <w:rPr>
          <w:rFonts w:ascii="Cambria" w:hAnsi="Cambria" w:eastAsia="Cambria" w:cs="Cambria"/>
          <w:b/>
        </w:rPr>
      </w:pPr>
      <w:r>
        <w:rPr>
          <w:rFonts w:ascii="Cambria" w:hAnsi="Cambria" w:eastAsia="Cambria" w:cs="Cambria"/>
          <w:b/>
        </w:rPr>
        <w:t>Einstellen der Anzahl der Abgänge</w:t>
      </w:r>
      <w:r>
        <w:rPr>
          <w:rFonts w:ascii="Cambria" w:hAnsi="Cambria" w:eastAsia="Cambria" w:cs="Cambria"/>
          <w:b/>
        </w:rPr>
      </w:r>
    </w:p>
    <w:p>
      <w:pPr>
        <w:spacing/>
        <w:jc w:val="left"/>
        <w:rPr>
          <w:rFonts w:ascii="Cambria" w:hAnsi="Cambria" w:eastAsia="Cambria" w:cs="Cambria"/>
          <w:b/>
        </w:rPr>
      </w:pPr>
      <w:r>
        <w:rPr>
          <w:rFonts w:ascii="Cambria" w:hAnsi="Cambria" w:eastAsia="Cambria" w:cs="Cambria"/>
          <w:b/>
        </w:rPr>
      </w:r>
    </w:p>
    <w:p>
      <w:pPr>
        <w:rPr>
          <w:rFonts w:ascii="Cambria" w:hAnsi="Cambria" w:eastAsia="Cambria" w:cs="Cambria"/>
        </w:rPr>
      </w:pPr>
      <w:r>
        <w:rPr>
          <w:rFonts w:ascii="Cambria" w:hAnsi="Cambria" w:eastAsia="Cambria" w:cs="Cambria"/>
        </w:rPr>
        <w:t>Wie auch im Drehscheibenmodul DSM-PIC, muss auch in der Zentrale die Anzahl der Abgänge der Drehscheibe korrekt eingestellt werden. Diese Einstellung wird im Menu auf der neuen 4. Seite vorgenommen:</w:t>
      </w:r>
      <w:r>
        <w:rPr>
          <w:rFonts w:ascii="Cambria" w:hAnsi="Cambria" w:eastAsia="Cambria" w:cs="Cambria"/>
        </w:rPr>
      </w:r>
    </w:p>
    <w:p>
      <w:pPr>
        <w:rPr>
          <w:rFonts w:ascii="Cambria" w:hAnsi="Cambria" w:eastAsia="Cambria" w:cs="Cambria"/>
        </w:rPr>
      </w:pPr>
      <w:r>
        <w:rPr>
          <w:noProof/>
        </w:rPr>
        <w:drawing>
          <wp:anchor distT="0" distB="0" distL="0" distR="0" simplePos="0" relativeHeight="251658290" behindDoc="0" locked="0" layoutInCell="0" hidden="0" allowOverlap="1">
            <wp:simplePos x="0" y="0"/>
            <wp:positionH relativeFrom="column">
              <wp:posOffset>12065</wp:posOffset>
            </wp:positionH>
            <wp:positionV relativeFrom="paragraph">
              <wp:posOffset>70485</wp:posOffset>
            </wp:positionV>
            <wp:extent cx="4827905" cy="923290"/>
            <wp:effectExtent l="0" t="0" r="0" b="0"/>
            <wp:wrapSquare wrapText="bothSides"/>
            <wp:docPr id="50" name="Bild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Bild 47"/>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FBQAAAKIAACAAAAAAAAAAAAAAAAIAAAATAAAAAAAAAAIAAABvAAAAsx0AAK4FAAAtAAAAgQQAAHALAAAoAAAACAAAAAEAAAABAAAAMAAAABQAAAAAAAAAAAD//wAAAQAAAP//AAABAA=="/>
                        </a:ext>
                      </a:extLst>
                    </pic:cNvPicPr>
                  </pic:nvPicPr>
                  <pic:blipFill>
                    <a:blip r:embed="rId57"/>
                    <a:stretch>
                      <a:fillRect/>
                    </a:stretch>
                  </pic:blipFill>
                  <pic:spPr>
                    <a:xfrm>
                      <a:off x="0" y="0"/>
                      <a:ext cx="4827905" cy="923290"/>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000000"/>
        </w:rPr>
      </w:pPr>
      <w:r>
        <w:rPr>
          <w:rFonts w:ascii="Cambria" w:hAnsi="Cambria" w:eastAsia="Cambria" w:cs="Cambria"/>
          <w:b/>
          <w:color w:val="000000"/>
        </w:rPr>
        <w:t>Auswahl der Adresse des Drehscheibenmoduls</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rPr>
        <w:t>Zur Auswahl der Adresse des Drehscheibenmoduls wird wie bei der Auswahl einer Schaltadresse vorgegangen. Mit der Taste Menu wird jedoch in den Modus für Drehscheiben gewechselt.</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noProof/>
        </w:rPr>
        <w:drawing>
          <wp:anchor distT="0" distB="0" distL="0" distR="0" simplePos="0" relativeHeight="251658291" behindDoc="0" locked="0" layoutInCell="0" hidden="0" allowOverlap="1">
            <wp:simplePos x="0" y="0"/>
            <wp:positionH relativeFrom="column">
              <wp:posOffset>26670</wp:posOffset>
            </wp:positionH>
            <wp:positionV relativeFrom="paragraph">
              <wp:posOffset>0</wp:posOffset>
            </wp:positionV>
            <wp:extent cx="4742180" cy="3865880"/>
            <wp:effectExtent l="0" t="0" r="0" b="0"/>
            <wp:wrapSquare wrapText="bothSides"/>
            <wp:docPr id="51" name="Bild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Bild 48"/>
                    <pic:cNvPicPr>
                      <a:picLocks noChangeAspect="1"/>
                      <a:extLst>
                        <a:ext uri="smNativeData">
                          <sm:smNativeData xmlns:sm="smNativeData" val="SMDATA_17_KFJdZBMAAAAlAAAAEQAAAG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RBQAAAKIAACAAAAAAAAAAAAAAAAIAAAAqAAAAAAAAAAIAAAAAAAAALB0AAMgXAAAtAAAAmAQAAEYZAAAoAAAACAAAAAEAAAABAAAAMAAAABQAAAAAAAAAAAD//wAAAQAAAP//AAABAA=="/>
                        </a:ext>
                      </a:extLst>
                    </pic:cNvPicPr>
                  </pic:nvPicPr>
                  <pic:blipFill>
                    <a:blip r:embed="rId58"/>
                    <a:stretch>
                      <a:fillRect/>
                    </a:stretch>
                  </pic:blipFill>
                  <pic:spPr>
                    <a:xfrm>
                      <a:off x="0" y="0"/>
                      <a:ext cx="4742180" cy="3865880"/>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rPr>
      </w:pPr>
      <w:r>
        <w:rPr>
          <w:rFonts w:ascii="Cambria" w:hAnsi="Cambria" w:eastAsia="Cambria" w:cs="Cambria"/>
          <w:color w:val="000000"/>
        </w:rPr>
        <w:t xml:space="preserve">Das Ändern der Adresse per Zifferntasten oder durch Drehen des </w:t>
      </w:r>
      <w:r>
        <w:rPr>
          <w:rFonts w:ascii="Cambria" w:hAnsi="Cambria" w:eastAsia="Cambria" w:cs="Cambria"/>
        </w:rPr>
        <w:t>Drehimpulsgebers und das Bestätigen der Auswahl durch Druck desselben bleiben unverändert.</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b/>
        </w:rPr>
      </w:pPr>
      <w:r>
        <w:rPr>
          <w:rFonts w:ascii="Cambria" w:hAnsi="Cambria" w:eastAsia="Cambria" w:cs="Cambria"/>
          <w:b/>
        </w:rPr>
      </w:r>
    </w:p>
    <w:p>
      <w:pPr>
        <w:pageBreakBefore/>
        <w:rPr>
          <w:rFonts w:ascii="Cambria" w:hAnsi="Cambria" w:eastAsia="Cambria" w:cs="Cambria"/>
          <w:b/>
        </w:rPr>
      </w:pPr>
      <w:r>
        <w:rPr>
          <w:rFonts w:ascii="Cambria" w:hAnsi="Cambria" w:eastAsia="Cambria" w:cs="Cambria"/>
          <w:b/>
        </w:rPr>
        <w:t>Anzeige des Ist-Abgangs</w:t>
      </w:r>
      <w:r>
        <w:rPr>
          <w:rFonts w:ascii="Cambria" w:hAnsi="Cambria" w:eastAsia="Cambria" w:cs="Cambria"/>
          <w:b/>
        </w:rPr>
      </w:r>
    </w:p>
    <w:p>
      <w:pPr>
        <w:rPr>
          <w:rFonts w:ascii="Cambria" w:hAnsi="Cambria" w:eastAsia="Cambria" w:cs="Cambria"/>
          <w:b/>
        </w:rPr>
      </w:pPr>
      <w:r>
        <w:rPr>
          <w:rFonts w:ascii="Cambria" w:hAnsi="Cambria" w:eastAsia="Cambria" w:cs="Cambria"/>
          <w:b/>
        </w:rPr>
      </w:r>
    </w:p>
    <w:p>
      <w:pPr>
        <w:rPr>
          <w:rFonts w:ascii="Cambria" w:hAnsi="Cambria" w:eastAsia="Cambria" w:cs="Cambria"/>
        </w:rPr>
      </w:pPr>
      <w:r>
        <w:rPr>
          <w:rFonts w:ascii="Cambria" w:hAnsi="Cambria" w:eastAsia="Cambria" w:cs="Cambria"/>
        </w:rPr>
        <w:t xml:space="preserve">Wird über das Menu in der Zentrale die Dezimalanzeige aktiviert und ist im Drehscheibenmodul DSM-PIC die </w:t>
      </w:r>
      <w:r>
        <w:rPr>
          <w:rFonts w:ascii="Cambria" w:hAnsi="Cambria" w:eastAsia="Cambria" w:cs="Cambria"/>
        </w:rPr>
        <w:t>Istwertadresse</w:t>
      </w:r>
      <w:r>
        <w:rPr>
          <w:rFonts w:ascii="Cambria" w:hAnsi="Cambria" w:eastAsia="Cambria" w:cs="Cambria"/>
        </w:rPr>
        <w:t xml:space="preserve"> auf die Nachfolgeadresse der Ansteueradresse eingestellt (z.B. Ansteueradresse = 85 und </w:t>
      </w:r>
      <w:r>
        <w:rPr>
          <w:rFonts w:ascii="Cambria" w:hAnsi="Cambria" w:eastAsia="Cambria" w:cs="Cambria"/>
        </w:rPr>
        <w:t>Istwertadresse</w:t>
      </w:r>
      <w:r>
        <w:rPr>
          <w:rFonts w:ascii="Cambria" w:hAnsi="Cambria" w:eastAsia="Cambria" w:cs="Cambria"/>
        </w:rPr>
        <w:t xml:space="preserve"> = 86), so wird der aktuelle Abgang auf dem Display an der Stelle mit dem Vorsatz „Ag“ dargestellt, wo im normalen Schaltbetrieb der umgerechnete Dezimalwert</w:t>
      </w:r>
      <w:r>
        <w:rPr>
          <w:rFonts w:ascii="Cambria" w:hAnsi="Cambria" w:eastAsia="Cambria" w:cs="Cambria"/>
        </w:rPr>
      </w:r>
    </w:p>
    <w:p>
      <w:pPr>
        <w:rPr>
          <w:rFonts w:ascii="Cambria" w:hAnsi="Cambria" w:eastAsia="Cambria" w:cs="Cambria"/>
        </w:rPr>
      </w:pPr>
      <w:r>
        <w:rPr>
          <w:rFonts w:ascii="Cambria" w:hAnsi="Cambria" w:eastAsia="Cambria" w:cs="Cambria"/>
        </w:rPr>
        <w:t>steht.</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b/>
        </w:rPr>
      </w:pPr>
      <w:r>
        <w:rPr>
          <w:rFonts w:ascii="Cambria" w:hAnsi="Cambria" w:eastAsia="Cambria" w:cs="Cambria"/>
          <w:b/>
        </w:rPr>
        <w:t>Automatikbetrieb</w:t>
      </w:r>
      <w:r>
        <w:rPr>
          <w:rFonts w:ascii="Cambria" w:hAnsi="Cambria" w:eastAsia="Cambria" w:cs="Cambria"/>
          <w:b/>
        </w:rPr>
      </w:r>
    </w:p>
    <w:p>
      <w:pPr>
        <w:rPr>
          <w:rFonts w:ascii="Cambria" w:hAnsi="Cambria" w:eastAsia="Cambria" w:cs="Cambria"/>
          <w:b/>
        </w:rPr>
      </w:pPr>
      <w:r>
        <w:rPr>
          <w:rFonts w:ascii="Cambria" w:hAnsi="Cambria" w:eastAsia="Cambria" w:cs="Cambria"/>
          <w:b/>
        </w:rPr>
      </w:r>
    </w:p>
    <w:p>
      <w:pPr>
        <w:rPr>
          <w:rFonts w:ascii="Cambria" w:hAnsi="Cambria" w:eastAsia="Cambria" w:cs="Cambria"/>
        </w:rPr>
      </w:pPr>
      <w:r>
        <w:rPr>
          <w:rFonts w:ascii="Cambria" w:hAnsi="Cambria" w:eastAsia="Cambria" w:cs="Cambria"/>
        </w:rPr>
        <w:t>Nach der Auswahl der Adresse des Drehscheibenmoduls werden in den unteren beiden Zeilen nun die Ist-Adresse und ein angepasster Displayausschnitt angezeigt:</w:t>
      </w:r>
      <w:r>
        <w:rPr>
          <w:rFonts w:ascii="Cambria" w:hAnsi="Cambria" w:eastAsia="Cambria" w:cs="Cambria"/>
        </w:rPr>
      </w:r>
    </w:p>
    <w:p>
      <w:pPr>
        <w:rPr>
          <w:rFonts w:ascii="Cambria" w:hAnsi="Cambria" w:eastAsia="Cambria" w:cs="Cambria"/>
        </w:rPr>
      </w:pPr>
      <w:r>
        <w:rPr>
          <w:noProof/>
        </w:rPr>
        <w:drawing>
          <wp:anchor distT="0" distB="0" distL="0" distR="0" simplePos="0" relativeHeight="251658292" behindDoc="0" locked="0" layoutInCell="0" hidden="0" allowOverlap="1">
            <wp:simplePos x="0" y="0"/>
            <wp:positionH relativeFrom="column">
              <wp:posOffset>26035</wp:posOffset>
            </wp:positionH>
            <wp:positionV relativeFrom="paragraph">
              <wp:posOffset>108585</wp:posOffset>
            </wp:positionV>
            <wp:extent cx="2247265" cy="551815"/>
            <wp:effectExtent l="0" t="0" r="0" b="0"/>
            <wp:wrapSquare wrapText="bothSides"/>
            <wp:docPr id="52" name="Bild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Bild 49"/>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0BQAAAKIAACAAAAAAAAAAAAAAAAIAAAApAAAAAAAAAAIAAACrAAAA0w0AAGUDAAAuAAAAlwQAAFsTAAAoAAAACAAAAAEAAAABAAAAMAAAABQAAAAAAAAAAAD//wAAAQAAAP//AAABAA=="/>
                        </a:ext>
                      </a:extLst>
                    </pic:cNvPicPr>
                  </pic:nvPicPr>
                  <pic:blipFill>
                    <a:blip r:embed="rId59"/>
                    <a:stretch>
                      <a:fillRect/>
                    </a:stretch>
                  </pic:blipFill>
                  <pic:spPr>
                    <a:xfrm>
                      <a:off x="0" y="0"/>
                      <a:ext cx="2247265" cy="551815"/>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b/>
          <w:color w:val="3366ff"/>
        </w:rPr>
      </w:pPr>
      <w:r>
        <w:rPr>
          <w:rFonts w:ascii="Cambria" w:hAnsi="Cambria" w:eastAsia="Cambria" w:cs="Cambria"/>
          <w:b/>
          <w:color w:val="3366ff"/>
        </w:rPr>
      </w:r>
    </w:p>
    <w:p>
      <w:pPr>
        <w:rPr>
          <w:rFonts w:ascii="Cambria" w:hAnsi="Cambria" w:eastAsia="Cambria" w:cs="Cambria"/>
          <w:color w:val="000000"/>
        </w:rPr>
      </w:pPr>
      <w:r>
        <w:rPr>
          <w:rFonts w:ascii="Cambria" w:hAnsi="Cambria" w:eastAsia="Cambria" w:cs="Cambria"/>
          <w:color w:val="000000"/>
        </w:rPr>
        <w:t>Im Automatikbetrieb wird der anzufahrende Abgang vorgewählt und durch einen Startbefehl wird die Drehung ausgelöst.</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rPr>
      </w:pPr>
      <w:r>
        <w:rPr>
          <w:rFonts w:ascii="Cambria" w:hAnsi="Cambria" w:eastAsia="Cambria" w:cs="Cambria"/>
          <w:color w:val="000000"/>
        </w:rPr>
        <w:t xml:space="preserve">Die Vorwahl des Zielabgangs erfolgt mittels Drehimpulsgeber. </w:t>
      </w:r>
      <w:r>
        <w:rPr>
          <w:rFonts w:ascii="Cambria" w:hAnsi="Cambria" w:eastAsia="Cambria" w:cs="Cambria"/>
        </w:rPr>
        <w:t>Dieser muss dafür zuvor der Drehscheibe und nicht der Lok zugeordnet werden:</w:t>
      </w:r>
      <w:r>
        <w:rPr>
          <w:rFonts w:ascii="Cambria" w:hAnsi="Cambria" w:eastAsia="Cambria" w:cs="Cambria"/>
        </w:rPr>
      </w:r>
    </w:p>
    <w:p>
      <w:pPr>
        <w:rPr>
          <w:rFonts w:ascii="Cambria" w:hAnsi="Cambria" w:eastAsia="Cambria" w:cs="Cambria"/>
        </w:rPr>
      </w:pPr>
      <w:r>
        <w:rPr>
          <w:noProof/>
        </w:rPr>
        <w:drawing>
          <wp:anchor distT="0" distB="0" distL="0" distR="0" simplePos="0" relativeHeight="251658293" behindDoc="0" locked="0" layoutInCell="0" hidden="0" allowOverlap="1">
            <wp:simplePos x="0" y="0"/>
            <wp:positionH relativeFrom="column">
              <wp:posOffset>40640</wp:posOffset>
            </wp:positionH>
            <wp:positionV relativeFrom="paragraph">
              <wp:posOffset>118110</wp:posOffset>
            </wp:positionV>
            <wp:extent cx="4980305" cy="808990"/>
            <wp:effectExtent l="0" t="0" r="0" b="0"/>
            <wp:wrapSquare wrapText="bothSides"/>
            <wp:docPr id="53" name="Bild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Bild 50"/>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8BQAAAKIAACAAAAAAAAAAAAAAAAIAAABAAAAAAAAAAAIAAAC6AAAAox4AAPoEAAAuAAAArgQAAGQeAAAoAAAACAAAAAEAAAABAAAAMAAAABQAAAAAAAAAAAD//wAAAQAAAP//AAABAA=="/>
                        </a:ext>
                      </a:extLst>
                    </pic:cNvPicPr>
                  </pic:nvPicPr>
                  <pic:blipFill>
                    <a:blip r:embed="rId60"/>
                    <a:stretch>
                      <a:fillRect/>
                    </a:stretch>
                  </pic:blipFill>
                  <pic:spPr>
                    <a:xfrm>
                      <a:off x="0" y="0"/>
                      <a:ext cx="4980305" cy="808990"/>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t>Entsprechend ändert sich der Pfeil über der 6: „←“ bedeutet, dass der Drehimpulsgeber dem Drehscheibenmodul zugeordnet ist. Nun kann mit ihm ein beliebiger Abgang vorgewählt werden:</w:t>
      </w:r>
      <w:r>
        <w:rPr>
          <w:rFonts w:ascii="Cambria" w:hAnsi="Cambria" w:eastAsia="Cambria" w:cs="Cambria"/>
        </w:rPr>
      </w:r>
    </w:p>
    <w:p>
      <w:pPr>
        <w:rPr>
          <w:rFonts w:ascii="Cambria" w:hAnsi="Cambria" w:eastAsia="Cambria" w:cs="Cambria"/>
        </w:rPr>
      </w:pPr>
      <w:r>
        <w:rPr>
          <w:noProof/>
        </w:rPr>
        <w:drawing>
          <wp:anchor distT="0" distB="0" distL="0" distR="0" simplePos="0" relativeHeight="251658294" behindDoc="0" locked="0" layoutInCell="0" hidden="0" allowOverlap="1">
            <wp:simplePos x="0" y="0"/>
            <wp:positionH relativeFrom="column">
              <wp:posOffset>17145</wp:posOffset>
            </wp:positionH>
            <wp:positionV relativeFrom="paragraph">
              <wp:posOffset>118110</wp:posOffset>
            </wp:positionV>
            <wp:extent cx="4951730" cy="2294890"/>
            <wp:effectExtent l="0" t="0" r="0" b="0"/>
            <wp:wrapSquare wrapText="bothSides"/>
            <wp:docPr id="54" name="Bild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Bild 51"/>
                    <pic:cNvPicPr>
                      <a:picLocks noChangeAspect="1"/>
                      <a:extLst>
                        <a:ext uri="smNativeData">
                          <sm:smNativeData xmlns:sm="smNativeData" val="SMDATA_17_KFJdZBMAAAAlAAAAEQAAAG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EBQAAAKIAACAAAAAAAAAAAAAAAAIAAAAbAAAAAAAAAAIAAAC6AAAAdh4AAB4OAAAuAAAAiQQAAEUoAAAoAAAACAAAAAEAAAABAAAAMAAAABQAAAAAAAAAAAD//wAAAQAAAP//AAABAA=="/>
                        </a:ext>
                      </a:extLst>
                    </pic:cNvPicPr>
                  </pic:nvPicPr>
                  <pic:blipFill>
                    <a:blip r:embed="rId61"/>
                    <a:stretch>
                      <a:fillRect/>
                    </a:stretch>
                  </pic:blipFill>
                  <pic:spPr>
                    <a:xfrm>
                      <a:off x="0" y="0"/>
                      <a:ext cx="4951730" cy="2294890"/>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r>
    </w:p>
    <w:p>
      <w:pPr>
        <w:pageBreakBefore/>
        <w:rPr>
          <w:rFonts w:ascii="Cambria" w:hAnsi="Cambria" w:eastAsia="Cambria" w:cs="Cambria"/>
          <w:b/>
          <w:color w:val="000000"/>
        </w:rPr>
      </w:pPr>
      <w:r>
        <w:rPr>
          <w:rFonts w:ascii="Cambria" w:hAnsi="Cambria" w:eastAsia="Cambria" w:cs="Cambria"/>
          <w:b/>
          <w:color w:val="000000"/>
        </w:rPr>
        <w:t>Wechsel der Betriebsarten</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rPr>
        <w:t>Der Wechsel zwischen Automatik- und Handbetrieb erfolgt mittels der Taste 7.</w:t>
      </w:r>
      <w:r>
        <w:rPr>
          <w:rFonts w:ascii="Cambria" w:hAnsi="Cambria" w:eastAsia="Cambria" w:cs="Cambria"/>
        </w:rPr>
      </w:r>
    </w:p>
    <w:p>
      <w:pPr>
        <w:rPr>
          <w:rFonts w:ascii="Cambria" w:hAnsi="Cambria" w:eastAsia="Cambria" w:cs="Cambria"/>
        </w:rPr>
      </w:pPr>
      <w:r>
        <w:rPr>
          <w:noProof/>
        </w:rPr>
        <w:drawing>
          <wp:anchor distT="0" distB="0" distL="0" distR="0" simplePos="0" relativeHeight="251658295" behindDoc="0" locked="0" layoutInCell="0" hidden="0" allowOverlap="1">
            <wp:simplePos x="0" y="0"/>
            <wp:positionH relativeFrom="column">
              <wp:posOffset>12065</wp:posOffset>
            </wp:positionH>
            <wp:positionV relativeFrom="paragraph">
              <wp:posOffset>118110</wp:posOffset>
            </wp:positionV>
            <wp:extent cx="4961255" cy="828040"/>
            <wp:effectExtent l="0" t="0" r="0" b="0"/>
            <wp:wrapSquare wrapText="bothSides"/>
            <wp:docPr id="55" name="Bild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Bild 52"/>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XBQAAAKIAACAAAAAAAAAAAAAAAAIAAAATAAAAAAAAAAIAAAC6AAAAhR4AABgFAAAvAAAAgQQAAFcHAAAoAAAACAAAAAEAAAABAAAAMAAAABQAAAAAAAAAAAD//wAAAQAAAP//AAABAA=="/>
                        </a:ext>
                      </a:extLst>
                    </pic:cNvPicPr>
                  </pic:nvPicPr>
                  <pic:blipFill>
                    <a:blip r:embed="rId62"/>
                    <a:stretch>
                      <a:fillRect/>
                    </a:stretch>
                  </pic:blipFill>
                  <pic:spPr>
                    <a:xfrm>
                      <a:off x="0" y="0"/>
                      <a:ext cx="4961255" cy="828040"/>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b/>
          <w:color w:val="000000"/>
        </w:rPr>
      </w:pPr>
      <w:r>
        <w:rPr>
          <w:rFonts w:ascii="Cambria" w:hAnsi="Cambria" w:eastAsia="Cambria" w:cs="Cambria"/>
          <w:b/>
          <w:color w:val="000000"/>
        </w:rPr>
        <w:t>Handbetrieb</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rPr>
        <w:t>Im Handbetrieb wird in den unteren beiden Zeilen ein modifizierter Displayausschnitt angezeigt:</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noProof/>
        </w:rPr>
        <w:drawing>
          <wp:anchor distT="0" distB="0" distL="0" distR="0" simplePos="0" relativeHeight="251658296" behindDoc="0" locked="0" layoutInCell="0" hidden="0" allowOverlap="1">
            <wp:simplePos x="0" y="0"/>
            <wp:positionH relativeFrom="column">
              <wp:posOffset>6985</wp:posOffset>
            </wp:positionH>
            <wp:positionV relativeFrom="paragraph">
              <wp:posOffset>0</wp:posOffset>
            </wp:positionV>
            <wp:extent cx="2171065" cy="494665"/>
            <wp:effectExtent l="0" t="0" r="0" b="0"/>
            <wp:wrapSquare wrapText="bothSides"/>
            <wp:docPr id="56" name="Bild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Bild 53"/>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iBQAAAKIAACAAAAAAAAAAAAAAAAIAAAALAAAAAAAAAAIAAAAAAAAAWw0AAAsDAAAvAAAAeQQAALASAAAoAAAACAAAAAEAAAABAAAAMAAAABQAAAAAAAAAAAD//wAAAQAAAP//AAABAA=="/>
                        </a:ext>
                      </a:extLst>
                    </pic:cNvPicPr>
                  </pic:nvPicPr>
                  <pic:blipFill>
                    <a:blip r:embed="rId63"/>
                    <a:stretch>
                      <a:fillRect/>
                    </a:stretch>
                  </pic:blipFill>
                  <pic:spPr>
                    <a:xfrm>
                      <a:off x="0" y="0"/>
                      <a:ext cx="2171065" cy="494665"/>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rPr>
      </w:pPr>
      <w:r>
        <w:rPr>
          <w:rFonts w:ascii="Cambria" w:hAnsi="Cambria" w:eastAsia="Cambria" w:cs="Cambria"/>
          <w:color w:val="000000"/>
        </w:rPr>
        <w:t>Es lassen sich nun folgende Ansteuerungen vornehmen:</w:t>
      </w:r>
      <w:r>
        <w:rPr>
          <w:rFonts w:ascii="Cambria" w:hAnsi="Cambria" w:eastAsia="Cambria" w:cs="Cambria"/>
        </w:rPr>
      </w:r>
    </w:p>
    <w:p>
      <w:pPr>
        <w:rPr>
          <w:rFonts w:ascii="Cambria" w:hAnsi="Cambria" w:eastAsia="Cambria" w:cs="Cambria"/>
          <w:color w:val="000000"/>
        </w:rPr>
      </w:pPr>
      <w:r>
        <w:rPr>
          <w:noProof/>
        </w:rPr>
        <w:drawing>
          <wp:anchor distT="0" distB="0" distL="0" distR="0" simplePos="0" relativeHeight="251658297" behindDoc="0" locked="0" layoutInCell="0" hidden="0" allowOverlap="1">
            <wp:simplePos x="0" y="0"/>
            <wp:positionH relativeFrom="column">
              <wp:posOffset>7620</wp:posOffset>
            </wp:positionH>
            <wp:positionV relativeFrom="paragraph">
              <wp:posOffset>127635</wp:posOffset>
            </wp:positionV>
            <wp:extent cx="4970780" cy="4056380"/>
            <wp:effectExtent l="0" t="0" r="0" b="0"/>
            <wp:wrapSquare wrapText="bothSides"/>
            <wp:docPr id="57" name="Bild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Bild 54"/>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nBQAAAKIAACAAAAAAAAAAAAAAAAIAAAAMAAAAAAAAAAIAAADJAAAAlB4AAPQYAAAvAAAAegQAAPYYAAAoAAAACAAAAAEAAAABAAAAMAAAABQAAAAAAAAAAAD//wAAAQAAAP//AAABAA=="/>
                        </a:ext>
                      </a:extLst>
                    </pic:cNvPicPr>
                  </pic:nvPicPr>
                  <pic:blipFill>
                    <a:blip r:embed="rId64"/>
                    <a:stretch>
                      <a:fillRect/>
                    </a:stretch>
                  </pic:blipFill>
                  <pic:spPr>
                    <a:xfrm>
                      <a:off x="0" y="0"/>
                      <a:ext cx="4970780" cy="4056380"/>
                    </a:xfrm>
                    <a:prstGeom prst="rect">
                      <a:avLst/>
                    </a:prstGeom>
                    <a:solidFill>
                      <a:srgbClr val="FFFFFF"/>
                    </a:solidFill>
                    <a:ln w="12700">
                      <a:noFill/>
                    </a:ln>
                  </pic:spPr>
                </pic:pic>
              </a:graphicData>
            </a:graphic>
          </wp:anchor>
        </w:drawing>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pageBreakBefore/>
        <w:rPr>
          <w:rFonts w:ascii="Cambria" w:hAnsi="Cambria" w:eastAsia="Cambria" w:cs="Cambria"/>
          <w:b/>
          <w:color w:val="000000"/>
        </w:rPr>
      </w:pPr>
      <w:r>
        <w:rPr>
          <w:rFonts w:ascii="Cambria" w:hAnsi="Cambria" w:eastAsia="Cambria" w:cs="Cambria"/>
          <w:b/>
          <w:color w:val="000000"/>
        </w:rPr>
        <w:t>Synchronisation auf Abgang 1</w:t>
      </w:r>
      <w:r>
        <w:rPr>
          <w:rFonts w:ascii="Cambria" w:hAnsi="Cambria" w:eastAsia="Cambria" w:cs="Cambria"/>
          <w:b/>
          <w:color w:val="000000"/>
        </w:rPr>
      </w:r>
    </w:p>
    <w:p>
      <w:pPr>
        <w:rPr>
          <w:rFonts w:ascii="Cambria" w:hAnsi="Cambria" w:eastAsia="Cambria" w:cs="Cambria"/>
          <w:b/>
          <w:color w:val="000000"/>
        </w:rPr>
      </w:pPr>
      <w:r>
        <w:rPr>
          <w:rFonts w:ascii="Cambria" w:hAnsi="Cambria" w:eastAsia="Cambria" w:cs="Cambria"/>
          <w:b/>
          <w:color w:val="000000"/>
        </w:rPr>
      </w:r>
    </w:p>
    <w:p>
      <w:pPr>
        <w:rPr>
          <w:rFonts w:ascii="Cambria" w:hAnsi="Cambria" w:eastAsia="Cambria" w:cs="Cambria"/>
        </w:rPr>
      </w:pPr>
      <w:r>
        <w:rPr>
          <w:rFonts w:ascii="Cambria" w:hAnsi="Cambria" w:eastAsia="Cambria" w:cs="Cambria"/>
        </w:rPr>
        <w:t xml:space="preserve">Ist eine Erkennung per Sensor oder </w:t>
      </w:r>
      <w:r>
        <w:rPr>
          <w:rFonts w:ascii="Cambria" w:hAnsi="Cambria" w:eastAsia="Cambria" w:cs="Cambria"/>
        </w:rPr>
        <w:t>Abganggleis</w:t>
      </w:r>
      <w:r>
        <w:rPr>
          <w:rFonts w:ascii="Cambria" w:hAnsi="Cambria" w:eastAsia="Cambria" w:cs="Cambria"/>
        </w:rPr>
        <w:t xml:space="preserve"> im Drehscheibenmodul DSM-PIC eingestellt </w:t>
      </w:r>
      <w:r>
        <w:rPr>
          <w:rFonts w:ascii="Cambria" w:hAnsi="Cambria" w:eastAsia="Cambria" w:cs="Cambria"/>
        </w:rPr>
        <w:t>( 1</w:t>
      </w:r>
      <w:r>
        <w:rPr>
          <w:rFonts w:ascii="Cambria" w:hAnsi="Cambria" w:eastAsia="Cambria" w:cs="Cambria"/>
        </w:rPr>
        <w:t>-Kennung ist 5.1 bis 5.6) und auch getestet und montiert, so kann die Synchronisation aus dem Automatikbetrieb heraus vorgenommen werden. Bei der Vorwahl des Zielabgangs wird dazu der Abgang „</w:t>
      </w:r>
      <w:r>
        <w:rPr>
          <w:rFonts w:ascii="Cambria" w:hAnsi="Cambria" w:eastAsia="Cambria" w:cs="Cambria"/>
        </w:rPr>
        <w:t>Sy</w:t>
      </w:r>
      <w:r>
        <w:rPr>
          <w:rFonts w:ascii="Cambria" w:hAnsi="Cambria" w:eastAsia="Cambria" w:cs="Cambria"/>
        </w:rPr>
        <w:t>“ ausgewählt (nach 48 bzw. 24 und vor 1):</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rPr>
      </w:pPr>
      <w:r>
        <w:rPr>
          <w:noProof/>
        </w:rPr>
        <w:drawing>
          <wp:anchor distT="0" distB="0" distL="0" distR="0" simplePos="0" relativeHeight="251658298" behindDoc="0" locked="0" layoutInCell="0" hidden="0" allowOverlap="1">
            <wp:simplePos x="0" y="0"/>
            <wp:positionH relativeFrom="column">
              <wp:posOffset>21590</wp:posOffset>
            </wp:positionH>
            <wp:positionV relativeFrom="paragraph">
              <wp:posOffset>0</wp:posOffset>
            </wp:positionV>
            <wp:extent cx="4942205" cy="1561465"/>
            <wp:effectExtent l="0" t="0" r="0" b="0"/>
            <wp:wrapSquare wrapText="bothSides"/>
            <wp:docPr id="58" name="Bild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Bild 55"/>
                    <pic:cNvPicPr>
                      <a:picLocks noChangeAspect="1"/>
                      <a:extLst>
                        <a:ext uri="smNativeData">
                          <sm:smNativeData xmlns:sm="smNativeData" val="SMDATA_17_KFJdZBMAAAAlAAAAEQAAAC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uBQAAAKIAACAAAAAAAAAAAAAAAAIAAAAiAAAAAAAAAAIAAAAAAAAAZx4AAJsJAAAwAAAAkAQAAAELAAAoAAAACAAAAAEAAAABAAAAMAAAABQAAAAAAAAAAAD//wAAAQAAAP//AAABAA=="/>
                        </a:ext>
                      </a:extLst>
                    </pic:cNvPicPr>
                  </pic:nvPicPr>
                  <pic:blipFill>
                    <a:blip r:embed="rId65"/>
                    <a:stretch>
                      <a:fillRect/>
                    </a:stretch>
                  </pic:blipFill>
                  <pic:spPr>
                    <a:xfrm>
                      <a:off x="0" y="0"/>
                      <a:ext cx="4942205" cy="1561465"/>
                    </a:xfrm>
                    <a:prstGeom prst="rect">
                      <a:avLst/>
                    </a:prstGeom>
                    <a:solidFill>
                      <a:srgbClr val="FFFFFF"/>
                    </a:solidFill>
                    <a:ln w="12700">
                      <a:noFill/>
                    </a:ln>
                  </pic:spPr>
                </pic:pic>
              </a:graphicData>
            </a:graphic>
          </wp:anchor>
        </w:drawing>
      </w:r>
      <w:r>
        <w:rPr>
          <w:rFonts w:ascii="Cambria" w:hAnsi="Cambria" w:eastAsia="Cambria" w:cs="Cambria"/>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rPr>
      </w:pPr>
      <w:r>
        <w:rPr>
          <w:rFonts w:ascii="Cambria" w:hAnsi="Cambria" w:eastAsia="Cambria" w:cs="Cambria"/>
          <w:color w:val="000000"/>
        </w:rPr>
        <w:t xml:space="preserve">Die Drehscheibe führt nun maximal anderthalb Umdrehungen </w:t>
      </w:r>
      <w:r>
        <w:rPr>
          <w:rFonts w:ascii="Cambria" w:hAnsi="Cambria" w:eastAsia="Cambria" w:cs="Cambria"/>
          <w:color w:val="000000"/>
        </w:rPr>
        <w:t>aus</w:t>
      </w:r>
      <w:r>
        <w:rPr>
          <w:rFonts w:ascii="Cambria" w:hAnsi="Cambria" w:eastAsia="Cambria" w:cs="Cambria"/>
          <w:color w:val="000000"/>
        </w:rPr>
        <w:t xml:space="preserve"> </w:t>
      </w:r>
      <w:r>
        <w:rPr>
          <w:rFonts w:ascii="Cambria" w:hAnsi="Cambria" w:eastAsia="Cambria" w:cs="Cambria"/>
        </w:rPr>
        <w:t>um die Grundstellung zu finden.</w:t>
      </w:r>
      <w:r>
        <w:rPr>
          <w:rFonts w:ascii="Cambria" w:hAnsi="Cambria" w:eastAsia="Cambria" w:cs="Cambria"/>
        </w:rPr>
      </w:r>
    </w:p>
    <w:p>
      <w:pPr>
        <w:rPr>
          <w:rFonts w:ascii="Cambria" w:hAnsi="Cambria" w:eastAsia="Cambria" w:cs="Cambria"/>
        </w:rPr>
      </w:pPr>
      <w:r>
        <w:rPr>
          <w:rFonts w:ascii="Cambria" w:hAnsi="Cambria" w:eastAsia="Cambria" w:cs="Cambria"/>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t xml:space="preserve">Da ich keine Drehscheibe nutze, basieren die Angaben zur Drehscheibe auf den Angaben in der Anleitung der Fa. </w:t>
      </w:r>
      <w:r>
        <w:rPr>
          <w:rFonts w:ascii="Cambria" w:hAnsi="Cambria" w:eastAsia="Cambria" w:cs="Cambria"/>
          <w:color w:val="000000"/>
        </w:rPr>
        <w:t>Stärz</w:t>
      </w:r>
      <w:r>
        <w:rPr>
          <w:rFonts w:ascii="Cambria" w:hAnsi="Cambria" w:eastAsia="Cambria" w:cs="Cambria"/>
          <w:color w:val="000000"/>
        </w:rPr>
        <w:t xml:space="preserve"> und nicht auf eigenen Erfahrungen.</w:t>
      </w: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rPr>
          <w:rFonts w:ascii="Cambria" w:hAnsi="Cambria" w:eastAsia="Cambria" w:cs="Cambria"/>
          <w:color w:val="000000"/>
        </w:rPr>
      </w:pPr>
      <w:r>
        <w:rPr>
          <w:rFonts w:ascii="Cambria" w:hAnsi="Cambria" w:eastAsia="Cambria" w:cs="Cambria"/>
          <w:color w:val="000000"/>
        </w:rPr>
      </w:r>
    </w:p>
    <w:p>
      <w:pPr>
        <w:tabs defTabSz="720">
          <w:tab w:val="left" w:pos="675" w:leader="none"/>
        </w:tabs>
        <w:rPr>
          <w:rFonts w:ascii="Cambria" w:hAnsi="Cambria" w:eastAsia="Cambria" w:cs="Cambria"/>
          <w:color w:val="000000"/>
        </w:rPr>
      </w:pPr>
      <w:r>
        <w:rPr>
          <w:rFonts w:ascii="Cambria" w:hAnsi="Cambria" w:eastAsia="Cambria" w:cs="Cambria"/>
          <w:color w:val="000000"/>
        </w:rPr>
        <w:t xml:space="preserve">Die Anleitung verwendet Inhalte aus den 3 Bauanleitungen der </w:t>
      </w:r>
      <w:r>
        <w:rPr>
          <w:rFonts w:ascii="Cambria" w:hAnsi="Cambria" w:eastAsia="Cambria" w:cs="Cambria"/>
          <w:color w:val="000000"/>
        </w:rPr>
        <w:t>Stärz</w:t>
      </w:r>
      <w:r>
        <w:rPr>
          <w:rFonts w:ascii="Cambria" w:hAnsi="Cambria" w:eastAsia="Cambria" w:cs="Cambria"/>
          <w:color w:val="000000"/>
        </w:rPr>
        <w:t>-Bausätze mit Ergänzungen von mir:</w:t>
      </w:r>
      <w:r>
        <w:rPr>
          <w:rFonts w:ascii="Cambria" w:hAnsi="Cambria" w:eastAsia="Cambria" w:cs="Cambria"/>
          <w:color w:val="000000"/>
        </w:rPr>
      </w:r>
    </w:p>
    <w:p>
      <w:pPr>
        <w:tabs defTabSz="720">
          <w:tab w:val="left" w:pos="675" w:leader="none"/>
        </w:tabs>
        <w:rPr>
          <w:rFonts w:ascii="Cambria" w:hAnsi="Cambria" w:eastAsia="Cambria" w:cs="Cambria"/>
          <w:color w:val="000000"/>
        </w:rPr>
      </w:pPr>
      <w:r>
        <w:rPr>
          <w:rFonts w:ascii="Cambria" w:hAnsi="Cambria" w:eastAsia="Cambria" w:cs="Cambria"/>
          <w:color w:val="000000"/>
        </w:rPr>
        <w:tab/>
        <w:t>Basisplatine</w:t>
      </w:r>
      <w:r>
        <w:rPr>
          <w:rFonts w:ascii="Cambria" w:hAnsi="Cambria" w:eastAsia="Cambria" w:cs="Cambria"/>
          <w:color w:val="000000"/>
        </w:rPr>
      </w:r>
    </w:p>
    <w:p>
      <w:pPr>
        <w:pStyle w:val="para13"/>
        <w:tabs defTabSz="720">
          <w:tab w:val="left" w:pos="675" w:leader="none"/>
        </w:tabs>
        <w:rPr>
          <w:rFonts w:ascii="Cambria" w:hAnsi="Cambria" w:eastAsia="Cambria" w:cs="Cambria"/>
          <w:color w:val="000000"/>
        </w:rPr>
      </w:pPr>
      <w:r>
        <w:rPr>
          <w:rFonts w:ascii="Cambria" w:hAnsi="Cambria" w:eastAsia="Cambria" w:cs="Cambria"/>
          <w:color w:val="000000"/>
        </w:rPr>
        <w:tab/>
        <w:t>Displayplatine</w:t>
      </w:r>
      <w:r>
        <w:rPr>
          <w:rFonts w:ascii="Cambria" w:hAnsi="Cambria" w:eastAsia="Cambria" w:cs="Cambria"/>
          <w:color w:val="000000"/>
        </w:rPr>
      </w:r>
    </w:p>
    <w:p>
      <w:pPr>
        <w:pStyle w:val="para13"/>
        <w:tabs defTabSz="720">
          <w:tab w:val="left" w:pos="675" w:leader="none"/>
        </w:tabs>
        <w:rPr>
          <w:rFonts w:ascii="Cambria" w:hAnsi="Cambria" w:eastAsia="Cambria" w:cs="Cambria"/>
          <w:color w:val="000000"/>
        </w:rPr>
      </w:pPr>
      <w:r>
        <w:rPr>
          <w:rFonts w:ascii="Cambria" w:hAnsi="Cambria" w:eastAsia="Cambria" w:cs="Cambria"/>
          <w:color w:val="000000"/>
        </w:rPr>
        <w:tab/>
        <w:t>Drehscheibenbedienung</w:t>
      </w:r>
      <w:r>
        <w:rPr>
          <w:rFonts w:ascii="Cambria" w:hAnsi="Cambria" w:eastAsia="Cambria" w:cs="Cambria"/>
          <w:color w:val="000000"/>
        </w:rPr>
      </w:r>
    </w:p>
    <w:p>
      <w:pPr>
        <w:pStyle w:val="para13"/>
        <w:rPr>
          <w:rFonts w:ascii="Cambria" w:hAnsi="Cambria" w:eastAsia="Cambria" w:cs="Cambria"/>
          <w:color w:val="000000"/>
        </w:rPr>
      </w:pPr>
      <w:r>
        <w:rPr>
          <w:rFonts w:ascii="Cambria" w:hAnsi="Cambria" w:eastAsia="Cambria" w:cs="Cambria"/>
          <w:color w:val="000000"/>
        </w:rPr>
      </w:r>
    </w:p>
    <w:p>
      <w:pPr>
        <w:pStyle w:val="para13"/>
        <w:tabs defTabSz="720">
          <w:tab w:val="left" w:pos="4425" w:leader="none"/>
        </w:tabs>
        <w:rPr>
          <w:rFonts w:ascii="Cambria" w:hAnsi="Cambria" w:eastAsia="Cambria" w:cs="Cambria"/>
          <w:color w:val="000000"/>
        </w:rPr>
      </w:pPr>
      <w:r>
        <w:rPr>
          <w:rFonts w:ascii="Cambria" w:hAnsi="Cambria" w:eastAsia="Cambria" w:cs="Cambria"/>
          <w:color w:val="000000"/>
        </w:rPr>
        <w:t>(c)Grafiken, Bilder und Text (mehrheitlich):</w:t>
      </w:r>
      <w:r>
        <w:rPr>
          <w:rFonts w:ascii="Cambria" w:hAnsi="Cambria" w:eastAsia="Cambria" w:cs="Cambria"/>
          <w:color w:val="000000"/>
        </w:rPr>
      </w:r>
    </w:p>
    <w:p>
      <w:pPr>
        <w:pStyle w:val="para13"/>
        <w:tabs defTabSz="720">
          <w:tab w:val="left" w:pos="4425" w:leader="none"/>
        </w:tabs>
        <w:rPr>
          <w:rFonts w:ascii="Cambria" w:hAnsi="Cambria" w:eastAsia="Cambria" w:cs="Cambria"/>
          <w:color w:val="000000"/>
        </w:rPr>
      </w:pPr>
      <w:r>
        <w:rPr>
          <w:rFonts w:ascii="Cambria" w:hAnsi="Cambria" w:eastAsia="Cambria" w:cs="Cambria"/>
          <w:color w:val="000000"/>
        </w:rPr>
        <w:t xml:space="preserve">Firma </w:t>
      </w:r>
      <w:r>
        <w:rPr>
          <w:rFonts w:ascii="Cambria" w:hAnsi="Cambria" w:eastAsia="Cambria" w:cs="Cambria"/>
        </w:rPr>
        <w:t>Stärz</w:t>
      </w:r>
      <w:r>
        <w:rPr>
          <w:rFonts w:ascii="Cambria" w:hAnsi="Cambria" w:eastAsia="Cambria" w:cs="Cambria"/>
        </w:rPr>
        <w:t xml:space="preserve">, Dresdener-Str. 68, D-02977 </w:t>
      </w:r>
      <w:r>
        <w:rPr>
          <w:rFonts w:ascii="Cambria" w:hAnsi="Cambria" w:eastAsia="Cambria" w:cs="Cambria"/>
        </w:rPr>
        <w:t>Hoyerswerda  http://www.firma-staerz.de</w:t>
      </w:r>
      <w:r>
        <w:rPr>
          <w:rFonts w:ascii="Cambria" w:hAnsi="Cambria" w:eastAsia="Cambria" w:cs="Cambria"/>
          <w:color w:val="000000"/>
        </w:rPr>
      </w:r>
    </w:p>
    <w:sectPr>
      <w:footnotePr>
        <w:pos w:val="pageBottom"/>
        <w:numFmt w:val="decimal"/>
        <w:numStart w:val="1"/>
        <w:numRestart w:val="continuous"/>
        <w:tmFnProps w:left="0" w:right="0" w:top="72" w:bottom="72">
          <w:tmFnLine w:val="single" w:sz="5" w:space="0" w:color="000000" tmln="12, 20, 20, 0, 0"/>
        </w:tmFnProps>
      </w:footnotePr>
      <w:endnotePr>
        <w:pos w:val="docEnd"/>
        <w:numFmt w:val="decimal"/>
        <w:numStart w:val="1"/>
        <w:numRestart w:val="continuous"/>
        <w:tmFnProps w:left="0" w:right="0" w:top="72" w:bottom="72">
          <w:tmFnLine w:val="single" w:sz="5" w:space="0" w:color="000000" tmln="12, 20, 20, 0, 0"/>
        </w:tmFnProps>
      </w:endnotePr>
      <w:footerReference w:type="default" r:id="rId66"/>
      <w:type w:val="nextPage"/>
      <w:pgSz w:h="16838" w:w="11906"/>
      <w:pgMar w:left="1134" w:top="850" w:right="850" w:bottom="1134" w:header="0" w:footer="850"/>
      <w:paperSrc w:first="0" w:other="0" a="0" b="0"/>
      <w:pgNumType w:fmt="decimal"/>
      <w:tmGutter w:val="3"/>
      <w:mirrorMargins w:val="0"/>
      <w:tmSection w:h="-2">
        <w:tmFooter w:id="0" w:h="0" edge="850" text="0">
          <w:shd w:val="none"/>
        </w:tmFooter>
      </w:tmSection>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OpenSymbol">
    <w:panose1 w:val="020B0604020202020204"/>
    <w:charset w:val="00"/>
    <w:family w:val="auto"/>
    <w:pitch w:val="default"/>
  </w:font>
  <w:font w:name="Liberation Serif">
    <w:panose1 w:val="02020603050405020304"/>
    <w:charset w:val="00"/>
    <w:family w:val="roman"/>
    <w:pitch w:val="default"/>
  </w:font>
  <w:font w:name="Mangal">
    <w:panose1 w:val="02020603050405020304"/>
    <w:charset w:val="00"/>
    <w:family w:val="roman"/>
    <w:pitch w:val="default"/>
  </w:font>
  <w:font w:name="Liberation Sans">
    <w:panose1 w:val="020B0604020202020204"/>
    <w:charset w:val="00"/>
    <w:family w:val="swiss"/>
    <w:pitch w:val="default"/>
  </w:font>
  <w:font w:name="Microsoft YaHei">
    <w:panose1 w:val="020B0503020204020204"/>
    <w:charset w:val="00"/>
    <w:family w:val="swiss"/>
    <w:pitch w:val="default"/>
  </w:font>
  <w:font w:name="Cambria">
    <w:panose1 w:val="02040503050406030204"/>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spacing/>
      <w:jc w:val="right"/>
    </w:pPr>
    <w:r>
      <w:rPr>
        <w:rFonts w:ascii="Times New Roman" w:hAnsi="Times New Roman"/>
        <w:sz w:val="20"/>
        <w:szCs w:val="20"/>
      </w:rPr>
      <w:t xml:space="preserve">Seite </w:t>
    </w:r>
    <w:r>
      <w:rPr>
        <w:sz w:val="20"/>
        <w:szCs w:val="20"/>
      </w:rPr>
    </w:r>
    <w:r>
      <w:rPr>
        <w:sz w:val="20"/>
        <w:szCs w:val="20"/>
      </w:rPr>
      <w:fldChar w:fldCharType="begin"/>
      <w:instrText xml:space="preserve"> PAGE \* Arabic </w:instrText>
      <w:fldChar w:fldCharType="separate"/>
      <w:t>2</w:t>
      <w:fldChar w:fldCharType="end"/>
    </w:r>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abstractNum>
  <w:abstractNum w:abstractNumId="1">
    <w:multiLevelType w:val="singleLevel"/>
    <w:name w:val="Bullet 22"/>
    <w:lvl w:ilvl="0">
      <w:numFmt w:val="bullet"/>
      <w:suff w:val="tab"/>
      <w:lvlText w:val=""/>
      <w:lvlJc w:val="left"/>
      <w:addIndent w:val="0"/>
      <w:bPr>
        <w:type w:val="char"/>
        <w:bChar w:val="61623"/>
        <w:position w:dxa="0" w:dya="0"/>
        <w:jc w:val="left"/>
      </w:bPr>
      <w:rPr>
        <w:rFonts w:ascii="Symbol" w:hAnsi="Symbol" w:cs="OpenSymbol"/>
      </w:rPr>
    </w:lvl>
  </w:abstractNum>
  <w:abstractNum w:abstractNumId="2">
    <w:multiLevelType w:val="singleLevel"/>
    <w:name w:val="Bullet 17"/>
    <w:lvl w:ilvl="0">
      <w:numFmt w:val="bullet"/>
      <w:suff w:val="tab"/>
      <w:lvlText w:val="◦"/>
      <w:lvlJc w:val="left"/>
      <w:addIndent w:val="0"/>
      <w:bPr>
        <w:type w:val="char"/>
        <w:bChar w:val="9702"/>
        <w:position w:dxa="0" w:dya="0"/>
        <w:jc w:val="left"/>
      </w:bPr>
      <w:rPr>
        <w:rFonts w:ascii="OpenSymbol" w:hAnsi="OpenSymbol" w:cs="OpenSymbol"/>
      </w:rPr>
    </w:lvl>
  </w:abstractNum>
  <w:abstractNum w:abstractNumId="3">
    <w:multiLevelType w:val="singleLevel"/>
    <w:name w:val="Bullet 21"/>
    <w:lvl w:ilvl="0">
      <w:start w:val="1"/>
      <w:numFmt w:val="none"/>
      <w:suff w:val="tab"/>
      <w:lvlText w:val="%1"/>
      <w:lvlJc w:val="left"/>
      <w:addIndent w:val="0"/>
      <w:bPr>
        <w:type w:val="num"/>
        <w:numType w:val="20"/>
        <w:position w:dxa="0" w:dya="0"/>
        <w:jc w:val="left"/>
      </w:bPr>
    </w:lvl>
  </w:abstractNum>
  <w:abstractNum w:abstractNumId="4">
    <w:multiLevelType w:val="hybridMultilevel"/>
    <w:name w:val="Nummerierungsliste 8"/>
    <w:lvl w:ilvl="0">
      <w:numFmt w:val="bullet"/>
      <w:suff w:val="tab"/>
      <w:lvlText w:val=""/>
      <w:lvlJc w:val="left"/>
      <w:addIndent w:val="360"/>
      <w:bPr>
        <w:type w:val="char"/>
        <w:bChar w:val="61623"/>
        <w:position w:dxa="0" w:dya="0"/>
        <w:jc w:val="left"/>
      </w:bPr>
      <w:rPr>
        <w:rFonts w:ascii="Symbol" w:hAnsi="Symbol" w:cs="OpenSymbol"/>
      </w:rPr>
    </w:lvl>
    <w:lvl w:ilvl="1">
      <w:numFmt w:val="bullet"/>
      <w:suff w:val="tab"/>
      <w:lvlText w:val="◦"/>
      <w:lvlJc w:val="left"/>
      <w:addIndent w:val="720"/>
      <w:bPr>
        <w:type w:val="char"/>
        <w:bChar w:val="9702"/>
        <w:position w:dxa="0" w:dya="0"/>
        <w:jc w:val="left"/>
      </w:bPr>
      <w:rPr>
        <w:rFonts w:ascii="OpenSymbol" w:hAnsi="OpenSymbol" w:cs="OpenSymbol"/>
      </w:rPr>
    </w:lvl>
    <w:lvl w:ilvl="2">
      <w:numFmt w:val="bullet"/>
      <w:suff w:val="tab"/>
      <w:lvlText w:val="▪"/>
      <w:lvlJc w:val="left"/>
      <w:addIndent w:val="1080"/>
      <w:bPr>
        <w:type w:val="char"/>
        <w:bChar w:val="9642"/>
        <w:position w:dxa="0" w:dya="0"/>
        <w:jc w:val="left"/>
      </w:bPr>
      <w:rPr>
        <w:rFonts w:ascii="OpenSymbol" w:hAnsi="OpenSymbol" w:cs="OpenSymbol"/>
      </w:rPr>
    </w:lvl>
    <w:lvl w:ilvl="3">
      <w:numFmt w:val="bullet"/>
      <w:suff w:val="tab"/>
      <w:lvlText w:val=""/>
      <w:lvlJc w:val="left"/>
      <w:addIndent w:val="1440"/>
      <w:bPr>
        <w:type w:val="char"/>
        <w:bChar w:val="61623"/>
        <w:position w:dxa="0" w:dya="0"/>
        <w:jc w:val="left"/>
      </w:bPr>
      <w:rPr>
        <w:rFonts w:ascii="Symbol" w:hAnsi="Symbol" w:cs="OpenSymbol"/>
      </w:rPr>
    </w:lvl>
    <w:lvl w:ilvl="4">
      <w:numFmt w:val="bullet"/>
      <w:suff w:val="tab"/>
      <w:lvlText w:val="◦"/>
      <w:lvlJc w:val="left"/>
      <w:addIndent w:val="1800"/>
      <w:bPr>
        <w:type w:val="char"/>
        <w:bChar w:val="9702"/>
        <w:position w:dxa="0" w:dya="0"/>
        <w:jc w:val="left"/>
      </w:bPr>
      <w:rPr>
        <w:rFonts w:ascii="OpenSymbol" w:hAnsi="OpenSymbol" w:cs="OpenSymbol"/>
      </w:rPr>
    </w:lvl>
    <w:lvl w:ilvl="5">
      <w:numFmt w:val="bullet"/>
      <w:suff w:val="tab"/>
      <w:lvlText w:val="▪"/>
      <w:lvlJc w:val="left"/>
      <w:addIndent w:val="2160"/>
      <w:bPr>
        <w:type w:val="char"/>
        <w:bChar w:val="9642"/>
        <w:position w:dxa="0" w:dya="0"/>
        <w:jc w:val="left"/>
      </w:bPr>
      <w:rPr>
        <w:rFonts w:ascii="OpenSymbol" w:hAnsi="OpenSymbol" w:cs="OpenSymbol"/>
      </w:rPr>
    </w:lvl>
    <w:lvl w:ilvl="6">
      <w:numFmt w:val="bullet"/>
      <w:suff w:val="tab"/>
      <w:lvlText w:val=""/>
      <w:lvlJc w:val="left"/>
      <w:addIndent w:val="2520"/>
      <w:bPr>
        <w:type w:val="char"/>
        <w:bChar w:val="61623"/>
        <w:position w:dxa="0" w:dya="0"/>
        <w:jc w:val="left"/>
      </w:bPr>
      <w:rPr>
        <w:rFonts w:ascii="Symbol" w:hAnsi="Symbol" w:cs="OpenSymbol"/>
      </w:rPr>
    </w:lvl>
    <w:lvl w:ilvl="7">
      <w:numFmt w:val="bullet"/>
      <w:suff w:val="tab"/>
      <w:lvlText w:val="◦"/>
      <w:lvlJc w:val="left"/>
      <w:addIndent w:val="2880"/>
      <w:bPr>
        <w:type w:val="char"/>
        <w:bChar w:val="9702"/>
        <w:position w:dxa="0" w:dya="0"/>
        <w:jc w:val="left"/>
      </w:bPr>
      <w:rPr>
        <w:rFonts w:ascii="OpenSymbol" w:hAnsi="OpenSymbol" w:cs="OpenSymbol"/>
      </w:rPr>
    </w:lvl>
    <w:lvl w:ilvl="8">
      <w:numFmt w:val="bullet"/>
      <w:suff w:val="tab"/>
      <w:lvlText w:val="▪"/>
      <w:lvlJc w:val="left"/>
      <w:addIndent w:val="3240"/>
      <w:bPr>
        <w:type w:val="char"/>
        <w:bChar w:val="9642"/>
        <w:position w:dxa="0" w:dya="0"/>
        <w:jc w:val="left"/>
      </w:bPr>
      <w:rPr>
        <w:rFonts w:ascii="OpenSymbol" w:hAnsi="OpenSymbol" w:cs="OpenSymbol"/>
      </w:rPr>
    </w:lvl>
  </w:abstractNum>
  <w:abstractNum w:abstractNumId="5">
    <w:multiLevelType w:val="hybridMultilevel"/>
    <w:name w:val="Nummerierungsliste 3"/>
    <w:lvl w:ilvl="0">
      <w:numFmt w:val="bullet"/>
      <w:suff w:val="tab"/>
      <w:lvlText w:val=""/>
      <w:lvlJc w:val="left"/>
      <w:addIndent w:val="360"/>
      <w:bPr>
        <w:type w:val="char"/>
        <w:bChar w:val="61623"/>
        <w:position w:dxa="0" w:dya="0"/>
        <w:jc w:val="left"/>
      </w:bPr>
      <w:rPr>
        <w:rFonts w:ascii="Symbol" w:hAnsi="Symbol" w:cs="OpenSymbol"/>
      </w:rPr>
    </w:lvl>
    <w:lvl w:ilvl="1">
      <w:numFmt w:val="bullet"/>
      <w:suff w:val="tab"/>
      <w:lvlText w:val="◦"/>
      <w:lvlJc w:val="left"/>
      <w:addIndent w:val="720"/>
      <w:bPr>
        <w:type w:val="char"/>
        <w:bChar w:val="9702"/>
        <w:position w:dxa="0" w:dya="0"/>
        <w:jc w:val="left"/>
      </w:bPr>
      <w:rPr>
        <w:rFonts w:ascii="OpenSymbol" w:hAnsi="OpenSymbol" w:cs="OpenSymbol"/>
      </w:rPr>
    </w:lvl>
    <w:lvl w:ilvl="2">
      <w:numFmt w:val="bullet"/>
      <w:suff w:val="tab"/>
      <w:lvlText w:val="▪"/>
      <w:lvlJc w:val="left"/>
      <w:addIndent w:val="1080"/>
      <w:bPr>
        <w:type w:val="char"/>
        <w:bChar w:val="9642"/>
        <w:position w:dxa="0" w:dya="0"/>
        <w:jc w:val="left"/>
      </w:bPr>
      <w:rPr>
        <w:rFonts w:ascii="OpenSymbol" w:hAnsi="OpenSymbol" w:cs="OpenSymbol"/>
      </w:rPr>
    </w:lvl>
    <w:lvl w:ilvl="3">
      <w:numFmt w:val="bullet"/>
      <w:suff w:val="tab"/>
      <w:lvlText w:val=""/>
      <w:lvlJc w:val="left"/>
      <w:addIndent w:val="1440"/>
      <w:bPr>
        <w:type w:val="char"/>
        <w:bChar w:val="61623"/>
        <w:position w:dxa="0" w:dya="0"/>
        <w:jc w:val="left"/>
      </w:bPr>
      <w:rPr>
        <w:rFonts w:ascii="Symbol" w:hAnsi="Symbol" w:cs="OpenSymbol"/>
      </w:rPr>
    </w:lvl>
    <w:lvl w:ilvl="4">
      <w:numFmt w:val="bullet"/>
      <w:suff w:val="tab"/>
      <w:lvlText w:val="◦"/>
      <w:lvlJc w:val="left"/>
      <w:addIndent w:val="1800"/>
      <w:bPr>
        <w:type w:val="char"/>
        <w:bChar w:val="9702"/>
        <w:position w:dxa="0" w:dya="0"/>
        <w:jc w:val="left"/>
      </w:bPr>
      <w:rPr>
        <w:rFonts w:ascii="OpenSymbol" w:hAnsi="OpenSymbol" w:cs="OpenSymbol"/>
      </w:rPr>
    </w:lvl>
    <w:lvl w:ilvl="5">
      <w:numFmt w:val="bullet"/>
      <w:suff w:val="tab"/>
      <w:lvlText w:val="▪"/>
      <w:lvlJc w:val="left"/>
      <w:addIndent w:val="2160"/>
      <w:bPr>
        <w:type w:val="char"/>
        <w:bChar w:val="9642"/>
        <w:position w:dxa="0" w:dya="0"/>
        <w:jc w:val="left"/>
      </w:bPr>
      <w:rPr>
        <w:rFonts w:ascii="OpenSymbol" w:hAnsi="OpenSymbol" w:cs="OpenSymbol"/>
      </w:rPr>
    </w:lvl>
    <w:lvl w:ilvl="6">
      <w:numFmt w:val="bullet"/>
      <w:suff w:val="tab"/>
      <w:lvlText w:val=""/>
      <w:lvlJc w:val="left"/>
      <w:addIndent w:val="2520"/>
      <w:bPr>
        <w:type w:val="char"/>
        <w:bChar w:val="61623"/>
        <w:position w:dxa="0" w:dya="0"/>
        <w:jc w:val="left"/>
      </w:bPr>
      <w:rPr>
        <w:rFonts w:ascii="Symbol" w:hAnsi="Symbol" w:cs="OpenSymbol"/>
      </w:rPr>
    </w:lvl>
    <w:lvl w:ilvl="7">
      <w:numFmt w:val="bullet"/>
      <w:suff w:val="tab"/>
      <w:lvlText w:val="◦"/>
      <w:lvlJc w:val="left"/>
      <w:addIndent w:val="2880"/>
      <w:bPr>
        <w:type w:val="char"/>
        <w:bChar w:val="9702"/>
        <w:position w:dxa="0" w:dya="0"/>
        <w:jc w:val="left"/>
      </w:bPr>
      <w:rPr>
        <w:rFonts w:ascii="OpenSymbol" w:hAnsi="OpenSymbol" w:cs="OpenSymbol"/>
      </w:rPr>
    </w:lvl>
    <w:lvl w:ilvl="8">
      <w:numFmt w:val="bullet"/>
      <w:suff w:val="tab"/>
      <w:lvlText w:val="▪"/>
      <w:lvlJc w:val="left"/>
      <w:addIndent w:val="3240"/>
      <w:bPr>
        <w:type w:val="char"/>
        <w:bChar w:val="9642"/>
        <w:position w:dxa="0" w:dya="0"/>
        <w:jc w:val="left"/>
      </w:bPr>
      <w:rPr>
        <w:rFonts w:ascii="OpenSymbol" w:hAnsi="OpenSymbol" w:cs="OpenSymbol"/>
      </w:rPr>
    </w:lvl>
  </w:abstractNum>
  <w:abstractNum w:abstractNumId="6">
    <w:multiLevelType w:val="singleLevel"/>
    <w:name w:val="Bullet 16"/>
    <w:lvl w:ilvl="0">
      <w:numFmt w:val="bullet"/>
      <w:suff w:val="tab"/>
      <w:lvlText w:val=""/>
      <w:lvlJc w:val="left"/>
      <w:addIndent w:val="0"/>
      <w:bPr>
        <w:type w:val="char"/>
        <w:bChar w:val="61623"/>
        <w:position w:dxa="0" w:dya="0"/>
        <w:jc w:val="left"/>
      </w:bPr>
      <w:rPr>
        <w:rFonts w:ascii="Symbol" w:hAnsi="Symbol" w:cs="OpenSymbol"/>
      </w:rPr>
    </w:lvl>
  </w:abstractNum>
  <w:abstractNum w:abstractNumId="7">
    <w:multiLevelType w:val="hybridMultilevel"/>
    <w:name w:val="Nummerierungsliste 17"/>
    <w:lvl w:ilvl="0">
      <w:start w:val="0"/>
      <w:numFmt w:val="none"/>
      <w:suff w:val="tab"/>
      <w:lvlText w:val=""/>
      <w:lvlJc w:val="left"/>
      <w:addIndent w:val="0"/>
      <w:bPr>
        <w:type w:val="num"/>
        <w:numType w:val="20"/>
        <w:position w:dxa="0" w:dya="0"/>
        <w:jc w:val="left"/>
      </w:bPr>
    </w:lvl>
    <w:lvl w:ilvl="1">
      <w:start w:val="0"/>
      <w:numFmt w:val="none"/>
      <w:suff w:val="tab"/>
      <w:lvlText w:val=""/>
      <w:lvlJc w:val="left"/>
      <w:addIndent w:val="0"/>
      <w:bPr>
        <w:type w:val="num"/>
        <w:numType w:val="20"/>
        <w:position w:dxa="0" w:dya="0"/>
        <w:jc w:val="left"/>
      </w:bPr>
    </w:lvl>
    <w:lvl w:ilvl="2">
      <w:start w:val="0"/>
      <w:numFmt w:val="none"/>
      <w:suff w:val="tab"/>
      <w:lvlText w:val=""/>
      <w:lvlJc w:val="left"/>
      <w:addIndent w:val="0"/>
      <w:bPr>
        <w:type w:val="num"/>
        <w:numType w:val="20"/>
        <w:position w:dxa="0" w:dya="0"/>
        <w:jc w:val="left"/>
      </w:bPr>
    </w:lvl>
    <w:lvl w:ilvl="3">
      <w:start w:val="0"/>
      <w:numFmt w:val="none"/>
      <w:suff w:val="tab"/>
      <w:lvlText w:val=""/>
      <w:lvlJc w:val="left"/>
      <w:addIndent w:val="0"/>
      <w:bPr>
        <w:type w:val="num"/>
        <w:numType w:val="20"/>
        <w:position w:dxa="0" w:dya="0"/>
        <w:jc w:val="left"/>
      </w:bPr>
    </w:lvl>
    <w:lvl w:ilvl="4">
      <w:start w:val="0"/>
      <w:numFmt w:val="none"/>
      <w:suff w:val="tab"/>
      <w:lvlText w:val=""/>
      <w:lvlJc w:val="left"/>
      <w:addIndent w:val="0"/>
      <w:bPr>
        <w:type w:val="num"/>
        <w:numType w:val="20"/>
        <w:position w:dxa="0" w:dya="0"/>
        <w:jc w:val="left"/>
      </w:bPr>
    </w:lvl>
    <w:lvl w:ilvl="5">
      <w:start w:val="0"/>
      <w:numFmt w:val="none"/>
      <w:suff w:val="tab"/>
      <w:lvlText w:val=""/>
      <w:lvlJc w:val="left"/>
      <w:addIndent w:val="0"/>
      <w:bPr>
        <w:type w:val="num"/>
        <w:numType w:val="20"/>
        <w:position w:dxa="0" w:dya="0"/>
        <w:jc w:val="left"/>
      </w:bPr>
    </w:lvl>
    <w:lvl w:ilvl="6">
      <w:start w:val="0"/>
      <w:numFmt w:val="none"/>
      <w:suff w:val="tab"/>
      <w:lvlText w:val=""/>
      <w:lvlJc w:val="left"/>
      <w:addIndent w:val="0"/>
      <w:bPr>
        <w:type w:val="num"/>
        <w:numType w:val="20"/>
        <w:position w:dxa="0" w:dya="0"/>
        <w:jc w:val="left"/>
      </w:bPr>
    </w:lvl>
    <w:lvl w:ilvl="7">
      <w:start w:val="0"/>
      <w:numFmt w:val="none"/>
      <w:suff w:val="tab"/>
      <w:lvlText w:val=""/>
      <w:lvlJc w:val="left"/>
      <w:addIndent w:val="0"/>
      <w:bPr>
        <w:type w:val="num"/>
        <w:numType w:val="20"/>
        <w:position w:dxa="0" w:dya="0"/>
        <w:jc w:val="left"/>
      </w:bPr>
    </w:lvl>
    <w:lvl w:ilvl="8">
      <w:start w:val="0"/>
      <w:numFmt w:val="none"/>
      <w:suff w:val="tab"/>
      <w:lvlText w:val=""/>
      <w:lvlJc w:val="left"/>
      <w:addIndent w:val="0"/>
      <w:bPr>
        <w:type w:val="num"/>
        <w:numType w:val="20"/>
        <w:position w:dxa="0" w:dya="0"/>
        <w:jc w:val="left"/>
      </w:bPr>
    </w:lvl>
  </w:abstractNum>
  <w:abstractNum w:abstractNumId="8">
    <w:multiLevelType w:val="hybridMultilevel"/>
    <w:name w:val="Nummerierungsliste 15"/>
    <w:lvl w:ilvl="0">
      <w:start w:val="0"/>
      <w:numFmt w:val="none"/>
      <w:suff w:val="tab"/>
      <w:lvlText w:val=""/>
      <w:lvlJc w:val="left"/>
      <w:addIndent w:val="0"/>
      <w:bPr>
        <w:type w:val="num"/>
        <w:numType w:val="20"/>
        <w:position w:dxa="0" w:dya="0"/>
        <w:jc w:val="left"/>
      </w:bPr>
    </w:lvl>
    <w:lvl w:ilvl="1">
      <w:start w:val="0"/>
      <w:numFmt w:val="none"/>
      <w:suff w:val="tab"/>
      <w:lvlText w:val=""/>
      <w:lvlJc w:val="left"/>
      <w:addIndent w:val="0"/>
      <w:bPr>
        <w:type w:val="num"/>
        <w:numType w:val="20"/>
        <w:position w:dxa="0" w:dya="0"/>
        <w:jc w:val="left"/>
      </w:bPr>
    </w:lvl>
    <w:lvl w:ilvl="2">
      <w:start w:val="0"/>
      <w:numFmt w:val="none"/>
      <w:suff w:val="tab"/>
      <w:lvlText w:val=""/>
      <w:lvlJc w:val="left"/>
      <w:addIndent w:val="0"/>
      <w:bPr>
        <w:type w:val="num"/>
        <w:numType w:val="20"/>
        <w:position w:dxa="0" w:dya="0"/>
        <w:jc w:val="left"/>
      </w:bPr>
    </w:lvl>
    <w:lvl w:ilvl="3">
      <w:start w:val="0"/>
      <w:numFmt w:val="none"/>
      <w:suff w:val="tab"/>
      <w:lvlText w:val=""/>
      <w:lvlJc w:val="left"/>
      <w:addIndent w:val="0"/>
      <w:bPr>
        <w:type w:val="num"/>
        <w:numType w:val="20"/>
        <w:position w:dxa="0" w:dya="0"/>
        <w:jc w:val="left"/>
      </w:bPr>
    </w:lvl>
    <w:lvl w:ilvl="4">
      <w:start w:val="0"/>
      <w:numFmt w:val="none"/>
      <w:suff w:val="tab"/>
      <w:lvlText w:val=""/>
      <w:lvlJc w:val="left"/>
      <w:addIndent w:val="0"/>
      <w:bPr>
        <w:type w:val="num"/>
        <w:numType w:val="20"/>
        <w:position w:dxa="0" w:dya="0"/>
        <w:jc w:val="left"/>
      </w:bPr>
    </w:lvl>
    <w:lvl w:ilvl="5">
      <w:start w:val="0"/>
      <w:numFmt w:val="none"/>
      <w:suff w:val="tab"/>
      <w:lvlText w:val=""/>
      <w:lvlJc w:val="left"/>
      <w:addIndent w:val="0"/>
      <w:bPr>
        <w:type w:val="num"/>
        <w:numType w:val="20"/>
        <w:position w:dxa="0" w:dya="0"/>
        <w:jc w:val="left"/>
      </w:bPr>
    </w:lvl>
    <w:lvl w:ilvl="6">
      <w:start w:val="0"/>
      <w:numFmt w:val="none"/>
      <w:suff w:val="tab"/>
      <w:lvlText w:val=""/>
      <w:lvlJc w:val="left"/>
      <w:addIndent w:val="0"/>
      <w:bPr>
        <w:type w:val="num"/>
        <w:numType w:val="20"/>
        <w:position w:dxa="0" w:dya="0"/>
        <w:jc w:val="left"/>
      </w:bPr>
    </w:lvl>
    <w:lvl w:ilvl="7">
      <w:start w:val="0"/>
      <w:numFmt w:val="none"/>
      <w:suff w:val="tab"/>
      <w:lvlText w:val=""/>
      <w:lvlJc w:val="left"/>
      <w:addIndent w:val="0"/>
      <w:bPr>
        <w:type w:val="num"/>
        <w:numType w:val="20"/>
        <w:position w:dxa="0" w:dya="0"/>
        <w:jc w:val="left"/>
      </w:bPr>
    </w:lvl>
    <w:lvl w:ilvl="8">
      <w:start w:val="0"/>
      <w:numFmt w:val="none"/>
      <w:suff w:val="tab"/>
      <w:lvlText w:val=""/>
      <w:lvlJc w:val="left"/>
      <w:addIndent w:val="0"/>
      <w:bPr>
        <w:type w:val="num"/>
        <w:numType w:val="20"/>
        <w:position w:dxa="0" w:dya="0"/>
        <w:jc w:val="left"/>
      </w:bPr>
    </w:lvl>
  </w:abstractNum>
  <w:abstractNum w:abstractNumId="9">
    <w:multiLevelType w:val="hybridMultilevel"/>
    <w:name w:val="Nummerierungsliste 16"/>
    <w:lvl w:ilvl="0">
      <w:start w:val="0"/>
      <w:numFmt w:val="none"/>
      <w:suff w:val="tab"/>
      <w:lvlText w:val=""/>
      <w:lvlJc w:val="left"/>
      <w:addIndent w:val="0"/>
      <w:bPr>
        <w:type w:val="num"/>
        <w:numType w:val="20"/>
        <w:position w:dxa="0" w:dya="0"/>
        <w:jc w:val="left"/>
      </w:bPr>
    </w:lvl>
    <w:lvl w:ilvl="1">
      <w:start w:val="0"/>
      <w:numFmt w:val="none"/>
      <w:suff w:val="tab"/>
      <w:lvlText w:val=""/>
      <w:lvlJc w:val="left"/>
      <w:addIndent w:val="0"/>
      <w:bPr>
        <w:type w:val="num"/>
        <w:numType w:val="20"/>
        <w:position w:dxa="0" w:dya="0"/>
        <w:jc w:val="left"/>
      </w:bPr>
    </w:lvl>
    <w:lvl w:ilvl="2">
      <w:start w:val="0"/>
      <w:numFmt w:val="none"/>
      <w:suff w:val="tab"/>
      <w:lvlText w:val=""/>
      <w:lvlJc w:val="left"/>
      <w:addIndent w:val="0"/>
      <w:bPr>
        <w:type w:val="num"/>
        <w:numType w:val="20"/>
        <w:position w:dxa="0" w:dya="0"/>
        <w:jc w:val="left"/>
      </w:bPr>
    </w:lvl>
    <w:lvl w:ilvl="3">
      <w:start w:val="0"/>
      <w:numFmt w:val="none"/>
      <w:suff w:val="tab"/>
      <w:lvlText w:val=""/>
      <w:lvlJc w:val="left"/>
      <w:addIndent w:val="0"/>
      <w:bPr>
        <w:type w:val="num"/>
        <w:numType w:val="20"/>
        <w:position w:dxa="0" w:dya="0"/>
        <w:jc w:val="left"/>
      </w:bPr>
    </w:lvl>
    <w:lvl w:ilvl="4">
      <w:start w:val="0"/>
      <w:numFmt w:val="none"/>
      <w:suff w:val="tab"/>
      <w:lvlText w:val=""/>
      <w:lvlJc w:val="left"/>
      <w:addIndent w:val="0"/>
      <w:bPr>
        <w:type w:val="num"/>
        <w:numType w:val="20"/>
        <w:position w:dxa="0" w:dya="0"/>
        <w:jc w:val="left"/>
      </w:bPr>
    </w:lvl>
    <w:lvl w:ilvl="5">
      <w:start w:val="0"/>
      <w:numFmt w:val="none"/>
      <w:suff w:val="tab"/>
      <w:lvlText w:val=""/>
      <w:lvlJc w:val="left"/>
      <w:addIndent w:val="0"/>
      <w:bPr>
        <w:type w:val="num"/>
        <w:numType w:val="20"/>
        <w:position w:dxa="0" w:dya="0"/>
        <w:jc w:val="left"/>
      </w:bPr>
    </w:lvl>
    <w:lvl w:ilvl="6">
      <w:start w:val="0"/>
      <w:numFmt w:val="none"/>
      <w:suff w:val="tab"/>
      <w:lvlText w:val=""/>
      <w:lvlJc w:val="left"/>
      <w:addIndent w:val="0"/>
      <w:bPr>
        <w:type w:val="num"/>
        <w:numType w:val="20"/>
        <w:position w:dxa="0" w:dya="0"/>
        <w:jc w:val="left"/>
      </w:bPr>
    </w:lvl>
    <w:lvl w:ilvl="7">
      <w:start w:val="0"/>
      <w:numFmt w:val="none"/>
      <w:suff w:val="tab"/>
      <w:lvlText w:val=""/>
      <w:lvlJc w:val="left"/>
      <w:addIndent w:val="0"/>
      <w:bPr>
        <w:type w:val="num"/>
        <w:numType w:val="20"/>
        <w:position w:dxa="0" w:dya="0"/>
        <w:jc w:val="left"/>
      </w:bPr>
    </w:lvl>
    <w:lvl w:ilvl="8">
      <w:start w:val="0"/>
      <w:numFmt w:val="none"/>
      <w:suff w:val="tab"/>
      <w:lvlText w:val=""/>
      <w:lvlJc w:val="left"/>
      <w:addIndent w:val="0"/>
      <w:bPr>
        <w:type w:val="num"/>
        <w:numType w:val="20"/>
        <w:position w:dxa="0" w:dya="0"/>
        <w:jc w:val="left"/>
      </w:bPr>
    </w:lvl>
  </w:abstractNum>
  <w:abstractNum w:abstractNumId="10">
    <w:multiLevelType w:val="hybridMultilevel"/>
    <w:name w:val="Nummerierungsliste 2"/>
    <w:lvl w:ilvl="0">
      <w:numFmt w:val="bullet"/>
      <w:suff w:val="tab"/>
      <w:lvlText w:val=""/>
      <w:lvlJc w:val="left"/>
      <w:addIndent w:val="360"/>
      <w:bPr>
        <w:type w:val="char"/>
        <w:bChar w:val="61623"/>
        <w:position w:dxa="0" w:dya="0"/>
        <w:jc w:val="left"/>
      </w:bPr>
      <w:rPr>
        <w:rFonts w:ascii="Symbol" w:hAnsi="Symbol" w:cs="OpenSymbol"/>
      </w:rPr>
    </w:lvl>
    <w:lvl w:ilvl="1">
      <w:numFmt w:val="bullet"/>
      <w:suff w:val="tab"/>
      <w:lvlText w:val="◦"/>
      <w:lvlJc w:val="left"/>
      <w:addIndent w:val="720"/>
      <w:bPr>
        <w:type w:val="char"/>
        <w:bChar w:val="9702"/>
        <w:position w:dxa="0" w:dya="0"/>
        <w:jc w:val="left"/>
      </w:bPr>
      <w:rPr>
        <w:rFonts w:ascii="OpenSymbol" w:hAnsi="OpenSymbol" w:cs="OpenSymbol"/>
      </w:rPr>
    </w:lvl>
    <w:lvl w:ilvl="2">
      <w:numFmt w:val="bullet"/>
      <w:suff w:val="tab"/>
      <w:lvlText w:val="▪"/>
      <w:lvlJc w:val="left"/>
      <w:addIndent w:val="1080"/>
      <w:bPr>
        <w:type w:val="char"/>
        <w:bChar w:val="9642"/>
        <w:position w:dxa="0" w:dya="0"/>
        <w:jc w:val="left"/>
      </w:bPr>
      <w:rPr>
        <w:rFonts w:ascii="OpenSymbol" w:hAnsi="OpenSymbol" w:cs="OpenSymbol"/>
      </w:rPr>
    </w:lvl>
    <w:lvl w:ilvl="3">
      <w:numFmt w:val="bullet"/>
      <w:suff w:val="tab"/>
      <w:lvlText w:val=""/>
      <w:lvlJc w:val="left"/>
      <w:addIndent w:val="1440"/>
      <w:bPr>
        <w:type w:val="char"/>
        <w:bChar w:val="61623"/>
        <w:position w:dxa="0" w:dya="0"/>
        <w:jc w:val="left"/>
      </w:bPr>
      <w:rPr>
        <w:rFonts w:ascii="Symbol" w:hAnsi="Symbol" w:cs="OpenSymbol"/>
      </w:rPr>
    </w:lvl>
    <w:lvl w:ilvl="4">
      <w:numFmt w:val="bullet"/>
      <w:suff w:val="tab"/>
      <w:lvlText w:val="◦"/>
      <w:lvlJc w:val="left"/>
      <w:addIndent w:val="1800"/>
      <w:bPr>
        <w:type w:val="char"/>
        <w:bChar w:val="9702"/>
        <w:position w:dxa="0" w:dya="0"/>
        <w:jc w:val="left"/>
      </w:bPr>
      <w:rPr>
        <w:rFonts w:ascii="OpenSymbol" w:hAnsi="OpenSymbol" w:cs="OpenSymbol"/>
      </w:rPr>
    </w:lvl>
    <w:lvl w:ilvl="5">
      <w:numFmt w:val="bullet"/>
      <w:suff w:val="tab"/>
      <w:lvlText w:val="▪"/>
      <w:lvlJc w:val="left"/>
      <w:addIndent w:val="2160"/>
      <w:bPr>
        <w:type w:val="char"/>
        <w:bChar w:val="9642"/>
        <w:position w:dxa="0" w:dya="0"/>
        <w:jc w:val="left"/>
      </w:bPr>
      <w:rPr>
        <w:rFonts w:ascii="OpenSymbol" w:hAnsi="OpenSymbol" w:cs="OpenSymbol"/>
      </w:rPr>
    </w:lvl>
    <w:lvl w:ilvl="6">
      <w:numFmt w:val="bullet"/>
      <w:suff w:val="tab"/>
      <w:lvlText w:val=""/>
      <w:lvlJc w:val="left"/>
      <w:addIndent w:val="2520"/>
      <w:bPr>
        <w:type w:val="char"/>
        <w:bChar w:val="61623"/>
        <w:position w:dxa="0" w:dya="0"/>
        <w:jc w:val="left"/>
      </w:bPr>
      <w:rPr>
        <w:rFonts w:ascii="Symbol" w:hAnsi="Symbol" w:cs="OpenSymbol"/>
      </w:rPr>
    </w:lvl>
    <w:lvl w:ilvl="7">
      <w:numFmt w:val="bullet"/>
      <w:suff w:val="tab"/>
      <w:lvlText w:val="◦"/>
      <w:lvlJc w:val="left"/>
      <w:addIndent w:val="2880"/>
      <w:bPr>
        <w:type w:val="char"/>
        <w:bChar w:val="9702"/>
        <w:position w:dxa="0" w:dya="0"/>
        <w:jc w:val="left"/>
      </w:bPr>
      <w:rPr>
        <w:rFonts w:ascii="OpenSymbol" w:hAnsi="OpenSymbol" w:cs="OpenSymbol"/>
      </w:rPr>
    </w:lvl>
    <w:lvl w:ilvl="8">
      <w:numFmt w:val="bullet"/>
      <w:suff w:val="tab"/>
      <w:lvlText w:val="▪"/>
      <w:lvlJc w:val="left"/>
      <w:addIndent w:val="3240"/>
      <w:bPr>
        <w:type w:val="char"/>
        <w:bChar w:val="9642"/>
        <w:position w:dxa="0" w:dya="0"/>
        <w:jc w:val="left"/>
      </w:bPr>
      <w:rPr>
        <w:rFonts w:ascii="OpenSymbol" w:hAnsi="OpenSymbol" w:cs="OpenSymbol"/>
      </w:rPr>
    </w:lvl>
  </w:abstractNum>
  <w:abstractNum w:abstractNumId="11">
    <w:multiLevelType w:val="hybridMultilevel"/>
    <w:name w:val="Nummerierungsliste 10"/>
    <w:lvl w:ilvl="0">
      <w:numFmt w:val="bullet"/>
      <w:suff w:val="tab"/>
      <w:lvlText w:val=""/>
      <w:lvlJc w:val="left"/>
      <w:addIndent w:val="360"/>
      <w:bPr>
        <w:type w:val="char"/>
        <w:bChar w:val="61623"/>
        <w:position w:dxa="0" w:dya="0"/>
        <w:jc w:val="left"/>
      </w:bPr>
      <w:rPr>
        <w:rFonts w:ascii="Symbol" w:hAnsi="Symbol" w:cs="OpenSymbol"/>
      </w:rPr>
    </w:lvl>
    <w:lvl w:ilvl="1">
      <w:numFmt w:val="bullet"/>
      <w:suff w:val="tab"/>
      <w:lvlText w:val="◦"/>
      <w:lvlJc w:val="left"/>
      <w:addIndent w:val="720"/>
      <w:bPr>
        <w:type w:val="char"/>
        <w:bChar w:val="9702"/>
        <w:position w:dxa="0" w:dya="0"/>
        <w:jc w:val="left"/>
      </w:bPr>
      <w:rPr>
        <w:rFonts w:ascii="OpenSymbol" w:hAnsi="OpenSymbol" w:cs="OpenSymbol"/>
      </w:rPr>
    </w:lvl>
    <w:lvl w:ilvl="2">
      <w:numFmt w:val="bullet"/>
      <w:suff w:val="tab"/>
      <w:lvlText w:val="▪"/>
      <w:lvlJc w:val="left"/>
      <w:addIndent w:val="1080"/>
      <w:bPr>
        <w:type w:val="char"/>
        <w:bChar w:val="9642"/>
        <w:position w:dxa="0" w:dya="0"/>
        <w:jc w:val="left"/>
      </w:bPr>
      <w:rPr>
        <w:rFonts w:ascii="OpenSymbol" w:hAnsi="OpenSymbol" w:cs="OpenSymbol"/>
      </w:rPr>
    </w:lvl>
    <w:lvl w:ilvl="3">
      <w:numFmt w:val="bullet"/>
      <w:suff w:val="tab"/>
      <w:lvlText w:val=""/>
      <w:lvlJc w:val="left"/>
      <w:addIndent w:val="1440"/>
      <w:bPr>
        <w:type w:val="char"/>
        <w:bChar w:val="61623"/>
        <w:position w:dxa="0" w:dya="0"/>
        <w:jc w:val="left"/>
      </w:bPr>
      <w:rPr>
        <w:rFonts w:ascii="Symbol" w:hAnsi="Symbol" w:cs="OpenSymbol"/>
      </w:rPr>
    </w:lvl>
    <w:lvl w:ilvl="4">
      <w:numFmt w:val="bullet"/>
      <w:suff w:val="tab"/>
      <w:lvlText w:val="◦"/>
      <w:lvlJc w:val="left"/>
      <w:addIndent w:val="1800"/>
      <w:bPr>
        <w:type w:val="char"/>
        <w:bChar w:val="9702"/>
        <w:position w:dxa="0" w:dya="0"/>
        <w:jc w:val="left"/>
      </w:bPr>
      <w:rPr>
        <w:rFonts w:ascii="OpenSymbol" w:hAnsi="OpenSymbol" w:cs="OpenSymbol"/>
      </w:rPr>
    </w:lvl>
    <w:lvl w:ilvl="5">
      <w:numFmt w:val="bullet"/>
      <w:suff w:val="tab"/>
      <w:lvlText w:val="▪"/>
      <w:lvlJc w:val="left"/>
      <w:addIndent w:val="2160"/>
      <w:bPr>
        <w:type w:val="char"/>
        <w:bChar w:val="9642"/>
        <w:position w:dxa="0" w:dya="0"/>
        <w:jc w:val="left"/>
      </w:bPr>
      <w:rPr>
        <w:rFonts w:ascii="OpenSymbol" w:hAnsi="OpenSymbol" w:cs="OpenSymbol"/>
      </w:rPr>
    </w:lvl>
    <w:lvl w:ilvl="6">
      <w:numFmt w:val="bullet"/>
      <w:suff w:val="tab"/>
      <w:lvlText w:val=""/>
      <w:lvlJc w:val="left"/>
      <w:addIndent w:val="2520"/>
      <w:bPr>
        <w:type w:val="char"/>
        <w:bChar w:val="61623"/>
        <w:position w:dxa="0" w:dya="0"/>
        <w:jc w:val="left"/>
      </w:bPr>
      <w:rPr>
        <w:rFonts w:ascii="Symbol" w:hAnsi="Symbol" w:cs="OpenSymbol"/>
      </w:rPr>
    </w:lvl>
    <w:lvl w:ilvl="7">
      <w:numFmt w:val="bullet"/>
      <w:suff w:val="tab"/>
      <w:lvlText w:val="◦"/>
      <w:lvlJc w:val="left"/>
      <w:addIndent w:val="2880"/>
      <w:bPr>
        <w:type w:val="char"/>
        <w:bChar w:val="9702"/>
        <w:position w:dxa="0" w:dya="0"/>
        <w:jc w:val="left"/>
      </w:bPr>
      <w:rPr>
        <w:rFonts w:ascii="OpenSymbol" w:hAnsi="OpenSymbol" w:cs="OpenSymbol"/>
      </w:rPr>
    </w:lvl>
    <w:lvl w:ilvl="8">
      <w:numFmt w:val="bullet"/>
      <w:suff w:val="tab"/>
      <w:lvlText w:val="▪"/>
      <w:lvlJc w:val="left"/>
      <w:addIndent w:val="3240"/>
      <w:bPr>
        <w:type w:val="char"/>
        <w:bChar w:val="9642"/>
        <w:position w:dxa="0" w:dya="0"/>
        <w:jc w:val="left"/>
      </w:bPr>
      <w:rPr>
        <w:rFonts w:ascii="OpenSymbol" w:hAnsi="OpenSymbol" w:cs="OpenSymbol"/>
      </w:rPr>
    </w:lvl>
  </w:abstractNum>
  <w:abstractNum w:abstractNumId="12">
    <w:multiLevelType w:val="hybridMultilevel"/>
    <w:name w:val="Nummerierungsliste 14"/>
    <w:lvl w:ilvl="0">
      <w:numFmt w:val="bullet"/>
      <w:suff w:val="tab"/>
      <w:lvlText w:val=""/>
      <w:lvlJc w:val="left"/>
      <w:addIndent w:val="424"/>
      <w:bPr>
        <w:type w:val="char"/>
        <w:bChar w:val="61623"/>
        <w:position w:dxa="0" w:dya="0"/>
        <w:jc w:val="left"/>
      </w:bPr>
      <w:rPr>
        <w:rFonts w:ascii="Symbol" w:hAnsi="Symbol" w:cs="OpenSymbol"/>
      </w:rPr>
    </w:lvl>
    <w:lvl w:ilvl="1">
      <w:numFmt w:val="bullet"/>
      <w:suff w:val="tab"/>
      <w:lvlText w:val=""/>
      <w:lvlJc w:val="left"/>
      <w:addIndent w:val="1131"/>
      <w:bPr>
        <w:type w:val="char"/>
        <w:bChar w:val="61623"/>
        <w:position w:dxa="0" w:dya="0"/>
        <w:jc w:val="left"/>
      </w:bPr>
      <w:rPr>
        <w:rFonts w:ascii="Symbol" w:hAnsi="Symbol" w:cs="OpenSymbol"/>
      </w:rPr>
    </w:lvl>
    <w:lvl w:ilvl="2">
      <w:numFmt w:val="bullet"/>
      <w:suff w:val="tab"/>
      <w:lvlText w:val=""/>
      <w:lvlJc w:val="left"/>
      <w:addIndent w:val="1838"/>
      <w:bPr>
        <w:type w:val="char"/>
        <w:bChar w:val="61623"/>
        <w:position w:dxa="0" w:dya="0"/>
        <w:jc w:val="left"/>
      </w:bPr>
      <w:rPr>
        <w:rFonts w:ascii="Symbol" w:hAnsi="Symbol" w:cs="OpenSymbol"/>
      </w:rPr>
    </w:lvl>
    <w:lvl w:ilvl="3">
      <w:numFmt w:val="bullet"/>
      <w:suff w:val="tab"/>
      <w:lvlText w:val=""/>
      <w:lvlJc w:val="left"/>
      <w:addIndent w:val="2545"/>
      <w:bPr>
        <w:type w:val="char"/>
        <w:bChar w:val="61623"/>
        <w:position w:dxa="0" w:dya="0"/>
        <w:jc w:val="left"/>
      </w:bPr>
      <w:rPr>
        <w:rFonts w:ascii="Symbol" w:hAnsi="Symbol" w:cs="OpenSymbol"/>
      </w:rPr>
    </w:lvl>
    <w:lvl w:ilvl="4">
      <w:numFmt w:val="bullet"/>
      <w:suff w:val="tab"/>
      <w:lvlText w:val=""/>
      <w:lvlJc w:val="left"/>
      <w:addIndent w:val="3252"/>
      <w:bPr>
        <w:type w:val="char"/>
        <w:bChar w:val="61623"/>
        <w:position w:dxa="0" w:dya="0"/>
        <w:jc w:val="left"/>
      </w:bPr>
      <w:rPr>
        <w:rFonts w:ascii="Symbol" w:hAnsi="Symbol" w:cs="OpenSymbol"/>
      </w:rPr>
    </w:lvl>
    <w:lvl w:ilvl="5">
      <w:numFmt w:val="bullet"/>
      <w:suff w:val="tab"/>
      <w:lvlText w:val=""/>
      <w:lvlJc w:val="left"/>
      <w:addIndent w:val="3959"/>
      <w:bPr>
        <w:type w:val="char"/>
        <w:bChar w:val="61623"/>
        <w:position w:dxa="0" w:dya="0"/>
        <w:jc w:val="left"/>
      </w:bPr>
      <w:rPr>
        <w:rFonts w:ascii="Symbol" w:hAnsi="Symbol" w:cs="OpenSymbol"/>
      </w:rPr>
    </w:lvl>
    <w:lvl w:ilvl="6">
      <w:numFmt w:val="bullet"/>
      <w:suff w:val="tab"/>
      <w:lvlText w:val=""/>
      <w:lvlJc w:val="left"/>
      <w:addIndent w:val="4666"/>
      <w:bPr>
        <w:type w:val="char"/>
        <w:bChar w:val="61623"/>
        <w:position w:dxa="0" w:dya="0"/>
        <w:jc w:val="left"/>
      </w:bPr>
      <w:rPr>
        <w:rFonts w:ascii="Symbol" w:hAnsi="Symbol" w:cs="OpenSymbol"/>
      </w:rPr>
    </w:lvl>
    <w:lvl w:ilvl="7">
      <w:numFmt w:val="bullet"/>
      <w:suff w:val="tab"/>
      <w:lvlText w:val=""/>
      <w:lvlJc w:val="left"/>
      <w:addIndent w:val="5373"/>
      <w:bPr>
        <w:type w:val="char"/>
        <w:bChar w:val="61623"/>
        <w:position w:dxa="0" w:dya="0"/>
        <w:jc w:val="left"/>
      </w:bPr>
      <w:rPr>
        <w:rFonts w:ascii="Symbol" w:hAnsi="Symbol" w:cs="OpenSymbol"/>
      </w:rPr>
    </w:lvl>
    <w:lvl w:ilvl="8">
      <w:numFmt w:val="bullet"/>
      <w:suff w:val="tab"/>
      <w:lvlText w:val=""/>
      <w:lvlJc w:val="left"/>
      <w:addIndent w:val="6080"/>
      <w:bPr>
        <w:type w:val="char"/>
        <w:bChar w:val="61623"/>
        <w:position w:dxa="0" w:dya="0"/>
        <w:jc w:val="left"/>
      </w:bPr>
      <w:rPr>
        <w:rFonts w:ascii="Symbol" w:hAnsi="Symbol" w:cs="OpenSymbol"/>
      </w:rPr>
    </w:lvl>
  </w:abstractNum>
  <w:abstractNum w:abstractNumId="13">
    <w:multiLevelType w:val="singleLevel"/>
    <w:name w:val="Bullet 23"/>
    <w:lvl w:ilvl="0">
      <w:numFmt w:val="bullet"/>
      <w:suff w:val="tab"/>
      <w:lvlText w:val="◦"/>
      <w:lvlJc w:val="left"/>
      <w:addIndent w:val="0"/>
      <w:bPr>
        <w:type w:val="char"/>
        <w:bChar w:val="9702"/>
        <w:position w:dxa="0" w:dya="0"/>
        <w:jc w:val="left"/>
      </w:bPr>
      <w:rPr>
        <w:rFonts w:ascii="OpenSymbol" w:hAnsi="OpenSymbol" w:cs="OpenSymbol"/>
      </w:rPr>
    </w:lvl>
  </w:abstractNum>
  <w:abstractNum w:abstractNumId="14">
    <w:multiLevelType w:val="hybridMultilevel"/>
    <w:name w:val="Nummerierungsliste 6"/>
    <w:lvl w:ilvl="0">
      <w:numFmt w:val="bullet"/>
      <w:suff w:val="tab"/>
      <w:lvlText w:val=""/>
      <w:lvlJc w:val="left"/>
      <w:addIndent w:val="360"/>
      <w:bPr>
        <w:type w:val="char"/>
        <w:bChar w:val="61623"/>
        <w:position w:dxa="0" w:dya="0"/>
        <w:jc w:val="left"/>
      </w:bPr>
      <w:rPr>
        <w:rFonts w:ascii="Symbol" w:hAnsi="Symbol" w:cs="OpenSymbol"/>
      </w:rPr>
    </w:lvl>
    <w:lvl w:ilvl="1">
      <w:numFmt w:val="bullet"/>
      <w:suff w:val="tab"/>
      <w:lvlText w:val="◦"/>
      <w:lvlJc w:val="left"/>
      <w:addIndent w:val="720"/>
      <w:bPr>
        <w:type w:val="char"/>
        <w:bChar w:val="9702"/>
        <w:position w:dxa="0" w:dya="0"/>
        <w:jc w:val="left"/>
      </w:bPr>
      <w:rPr>
        <w:rFonts w:ascii="OpenSymbol" w:hAnsi="OpenSymbol" w:cs="OpenSymbol"/>
      </w:rPr>
    </w:lvl>
    <w:lvl w:ilvl="2">
      <w:numFmt w:val="bullet"/>
      <w:suff w:val="tab"/>
      <w:lvlText w:val="▪"/>
      <w:lvlJc w:val="left"/>
      <w:addIndent w:val="1080"/>
      <w:bPr>
        <w:type w:val="char"/>
        <w:bChar w:val="9642"/>
        <w:position w:dxa="0" w:dya="0"/>
        <w:jc w:val="left"/>
      </w:bPr>
      <w:rPr>
        <w:rFonts w:ascii="OpenSymbol" w:hAnsi="OpenSymbol" w:cs="OpenSymbol"/>
      </w:rPr>
    </w:lvl>
    <w:lvl w:ilvl="3">
      <w:numFmt w:val="bullet"/>
      <w:suff w:val="tab"/>
      <w:lvlText w:val=""/>
      <w:lvlJc w:val="left"/>
      <w:addIndent w:val="1440"/>
      <w:bPr>
        <w:type w:val="char"/>
        <w:bChar w:val="61623"/>
        <w:position w:dxa="0" w:dya="0"/>
        <w:jc w:val="left"/>
      </w:bPr>
      <w:rPr>
        <w:rFonts w:ascii="Symbol" w:hAnsi="Symbol" w:cs="OpenSymbol"/>
      </w:rPr>
    </w:lvl>
    <w:lvl w:ilvl="4">
      <w:numFmt w:val="bullet"/>
      <w:suff w:val="tab"/>
      <w:lvlText w:val="◦"/>
      <w:lvlJc w:val="left"/>
      <w:addIndent w:val="1800"/>
      <w:bPr>
        <w:type w:val="char"/>
        <w:bChar w:val="9702"/>
        <w:position w:dxa="0" w:dya="0"/>
        <w:jc w:val="left"/>
      </w:bPr>
      <w:rPr>
        <w:rFonts w:ascii="OpenSymbol" w:hAnsi="OpenSymbol" w:cs="OpenSymbol"/>
      </w:rPr>
    </w:lvl>
    <w:lvl w:ilvl="5">
      <w:numFmt w:val="bullet"/>
      <w:suff w:val="tab"/>
      <w:lvlText w:val="▪"/>
      <w:lvlJc w:val="left"/>
      <w:addIndent w:val="2160"/>
      <w:bPr>
        <w:type w:val="char"/>
        <w:bChar w:val="9642"/>
        <w:position w:dxa="0" w:dya="0"/>
        <w:jc w:val="left"/>
      </w:bPr>
      <w:rPr>
        <w:rFonts w:ascii="OpenSymbol" w:hAnsi="OpenSymbol" w:cs="OpenSymbol"/>
      </w:rPr>
    </w:lvl>
    <w:lvl w:ilvl="6">
      <w:numFmt w:val="bullet"/>
      <w:suff w:val="tab"/>
      <w:lvlText w:val=""/>
      <w:lvlJc w:val="left"/>
      <w:addIndent w:val="2520"/>
      <w:bPr>
        <w:type w:val="char"/>
        <w:bChar w:val="61623"/>
        <w:position w:dxa="0" w:dya="0"/>
        <w:jc w:val="left"/>
      </w:bPr>
      <w:rPr>
        <w:rFonts w:ascii="Symbol" w:hAnsi="Symbol" w:cs="OpenSymbol"/>
      </w:rPr>
    </w:lvl>
    <w:lvl w:ilvl="7">
      <w:numFmt w:val="bullet"/>
      <w:suff w:val="tab"/>
      <w:lvlText w:val="◦"/>
      <w:lvlJc w:val="left"/>
      <w:addIndent w:val="2880"/>
      <w:bPr>
        <w:type w:val="char"/>
        <w:bChar w:val="9702"/>
        <w:position w:dxa="0" w:dya="0"/>
        <w:jc w:val="left"/>
      </w:bPr>
      <w:rPr>
        <w:rFonts w:ascii="OpenSymbol" w:hAnsi="OpenSymbol" w:cs="OpenSymbol"/>
      </w:rPr>
    </w:lvl>
    <w:lvl w:ilvl="8">
      <w:numFmt w:val="bullet"/>
      <w:suff w:val="tab"/>
      <w:lvlText w:val="▪"/>
      <w:lvlJc w:val="left"/>
      <w:addIndent w:val="3240"/>
      <w:bPr>
        <w:type w:val="char"/>
        <w:bChar w:val="9642"/>
        <w:position w:dxa="0" w:dya="0"/>
        <w:jc w:val="left"/>
      </w:bPr>
      <w:rPr>
        <w:rFonts w:ascii="OpenSymbol" w:hAnsi="OpenSymbol" w:cs="OpenSymbol"/>
      </w:rPr>
    </w:lvl>
  </w:abstractNum>
  <w:abstractNum w:abstractNumId="15">
    <w:multiLevelType w:val="singleLevel"/>
    <w:name w:val="Bullet 15"/>
    <w:lvl w:ilvl="0">
      <w:start w:val="1"/>
      <w:numFmt w:val="none"/>
      <w:suff w:val="tab"/>
      <w:lvlText w:val="%1"/>
      <w:lvlJc w:val="left"/>
      <w:addIndent w:val="0"/>
      <w:bPr>
        <w:type w:val="num"/>
        <w:numType w:val="20"/>
        <w:position w:dxa="0" w:dya="0"/>
        <w:jc w:val="left"/>
      </w:bPr>
    </w:lvl>
  </w:abstractNum>
  <w:abstractNum w:abstractNumId="16">
    <w:multiLevelType w:val="singleLevel"/>
    <w:name w:val="Bullet 18"/>
    <w:lvl w:ilvl="0">
      <w:numFmt w:val="bullet"/>
      <w:suff w:val="tab"/>
      <w:lvlText w:val="▪"/>
      <w:lvlJc w:val="left"/>
      <w:addIndent w:val="0"/>
      <w:bPr>
        <w:type w:val="char"/>
        <w:bChar w:val="9642"/>
        <w:position w:dxa="0" w:dya="0"/>
        <w:jc w:val="left"/>
      </w:bPr>
      <w:rPr>
        <w:rFonts w:ascii="OpenSymbol" w:hAnsi="OpenSymbol" w:cs="OpenSymbol"/>
      </w:rPr>
    </w:lvl>
  </w:abstractNum>
  <w:abstractNum w:abstractNumId="17">
    <w:multiLevelType w:val="hybridMultilevel"/>
    <w:name w:val="Nummerierungsliste 13"/>
    <w:lvl w:ilvl="0">
      <w:numFmt w:val="bullet"/>
      <w:suff w:val="tab"/>
      <w:lvlText w:val=""/>
      <w:lvlJc w:val="left"/>
      <w:addIndent w:val="360"/>
      <w:bPr>
        <w:type w:val="char"/>
        <w:bChar w:val="61623"/>
        <w:position w:dxa="0" w:dya="0"/>
        <w:jc w:val="left"/>
      </w:bPr>
      <w:rPr>
        <w:rFonts w:ascii="Symbol" w:hAnsi="Symbol" w:cs="OpenSymbol"/>
      </w:rPr>
    </w:lvl>
    <w:lvl w:ilvl="1">
      <w:numFmt w:val="bullet"/>
      <w:suff w:val="tab"/>
      <w:lvlText w:val="◦"/>
      <w:lvlJc w:val="left"/>
      <w:addIndent w:val="720"/>
      <w:bPr>
        <w:type w:val="char"/>
        <w:bChar w:val="9702"/>
        <w:position w:dxa="0" w:dya="0"/>
        <w:jc w:val="left"/>
      </w:bPr>
      <w:rPr>
        <w:rFonts w:ascii="OpenSymbol" w:hAnsi="OpenSymbol" w:cs="OpenSymbol"/>
      </w:rPr>
    </w:lvl>
    <w:lvl w:ilvl="2">
      <w:numFmt w:val="bullet"/>
      <w:suff w:val="tab"/>
      <w:lvlText w:val="▪"/>
      <w:lvlJc w:val="left"/>
      <w:addIndent w:val="1080"/>
      <w:bPr>
        <w:type w:val="char"/>
        <w:bChar w:val="9642"/>
        <w:position w:dxa="0" w:dya="0"/>
        <w:jc w:val="left"/>
      </w:bPr>
      <w:rPr>
        <w:rFonts w:ascii="OpenSymbol" w:hAnsi="OpenSymbol" w:cs="OpenSymbol"/>
      </w:rPr>
    </w:lvl>
    <w:lvl w:ilvl="3">
      <w:numFmt w:val="bullet"/>
      <w:suff w:val="tab"/>
      <w:lvlText w:val=""/>
      <w:lvlJc w:val="left"/>
      <w:addIndent w:val="1440"/>
      <w:bPr>
        <w:type w:val="char"/>
        <w:bChar w:val="61623"/>
        <w:position w:dxa="0" w:dya="0"/>
        <w:jc w:val="left"/>
      </w:bPr>
      <w:rPr>
        <w:rFonts w:ascii="Symbol" w:hAnsi="Symbol" w:cs="OpenSymbol"/>
      </w:rPr>
    </w:lvl>
    <w:lvl w:ilvl="4">
      <w:numFmt w:val="bullet"/>
      <w:suff w:val="tab"/>
      <w:lvlText w:val="◦"/>
      <w:lvlJc w:val="left"/>
      <w:addIndent w:val="1800"/>
      <w:bPr>
        <w:type w:val="char"/>
        <w:bChar w:val="9702"/>
        <w:position w:dxa="0" w:dya="0"/>
        <w:jc w:val="left"/>
      </w:bPr>
      <w:rPr>
        <w:rFonts w:ascii="OpenSymbol" w:hAnsi="OpenSymbol" w:cs="OpenSymbol"/>
      </w:rPr>
    </w:lvl>
    <w:lvl w:ilvl="5">
      <w:numFmt w:val="bullet"/>
      <w:suff w:val="tab"/>
      <w:lvlText w:val="▪"/>
      <w:lvlJc w:val="left"/>
      <w:addIndent w:val="2160"/>
      <w:bPr>
        <w:type w:val="char"/>
        <w:bChar w:val="9642"/>
        <w:position w:dxa="0" w:dya="0"/>
        <w:jc w:val="left"/>
      </w:bPr>
      <w:rPr>
        <w:rFonts w:ascii="OpenSymbol" w:hAnsi="OpenSymbol" w:cs="OpenSymbol"/>
      </w:rPr>
    </w:lvl>
    <w:lvl w:ilvl="6">
      <w:numFmt w:val="bullet"/>
      <w:suff w:val="tab"/>
      <w:lvlText w:val=""/>
      <w:lvlJc w:val="left"/>
      <w:addIndent w:val="2520"/>
      <w:bPr>
        <w:type w:val="char"/>
        <w:bChar w:val="61623"/>
        <w:position w:dxa="0" w:dya="0"/>
        <w:jc w:val="left"/>
      </w:bPr>
      <w:rPr>
        <w:rFonts w:ascii="Symbol" w:hAnsi="Symbol" w:cs="OpenSymbol"/>
      </w:rPr>
    </w:lvl>
    <w:lvl w:ilvl="7">
      <w:numFmt w:val="bullet"/>
      <w:suff w:val="tab"/>
      <w:lvlText w:val="◦"/>
      <w:lvlJc w:val="left"/>
      <w:addIndent w:val="2880"/>
      <w:bPr>
        <w:type w:val="char"/>
        <w:bChar w:val="9702"/>
        <w:position w:dxa="0" w:dya="0"/>
        <w:jc w:val="left"/>
      </w:bPr>
      <w:rPr>
        <w:rFonts w:ascii="OpenSymbol" w:hAnsi="OpenSymbol" w:cs="OpenSymbol"/>
      </w:rPr>
    </w:lvl>
    <w:lvl w:ilvl="8">
      <w:numFmt w:val="bullet"/>
      <w:suff w:val="tab"/>
      <w:lvlText w:val="▪"/>
      <w:lvlJc w:val="left"/>
      <w:addIndent w:val="3240"/>
      <w:bPr>
        <w:type w:val="char"/>
        <w:bChar w:val="9642"/>
        <w:position w:dxa="0" w:dya="0"/>
        <w:jc w:val="left"/>
      </w:bPr>
      <w:rPr>
        <w:rFonts w:ascii="OpenSymbol" w:hAnsi="OpenSymbol" w:cs="OpenSymbol"/>
      </w:rPr>
    </w:lvl>
  </w:abstractNum>
  <w:abstractNum w:abstractNumId="18">
    <w:multiLevelType w:val="hybridMultilevel"/>
    <w:name w:val="Nummerierungsliste 7"/>
    <w:lvl w:ilvl="0">
      <w:numFmt w:val="bullet"/>
      <w:suff w:val="tab"/>
      <w:lvlText w:val=""/>
      <w:lvlJc w:val="left"/>
      <w:addIndent w:val="360"/>
      <w:bPr>
        <w:type w:val="char"/>
        <w:bChar w:val="61623"/>
        <w:position w:dxa="0" w:dya="0"/>
        <w:jc w:val="left"/>
      </w:bPr>
      <w:rPr>
        <w:rFonts w:ascii="Symbol" w:hAnsi="Symbol" w:cs="OpenSymbol"/>
      </w:rPr>
    </w:lvl>
    <w:lvl w:ilvl="1">
      <w:numFmt w:val="bullet"/>
      <w:suff w:val="tab"/>
      <w:lvlText w:val="◦"/>
      <w:lvlJc w:val="left"/>
      <w:addIndent w:val="720"/>
      <w:bPr>
        <w:type w:val="char"/>
        <w:bChar w:val="9702"/>
        <w:position w:dxa="0" w:dya="0"/>
        <w:jc w:val="left"/>
      </w:bPr>
      <w:rPr>
        <w:rFonts w:ascii="OpenSymbol" w:hAnsi="OpenSymbol" w:cs="OpenSymbol"/>
      </w:rPr>
    </w:lvl>
    <w:lvl w:ilvl="2">
      <w:numFmt w:val="bullet"/>
      <w:suff w:val="tab"/>
      <w:lvlText w:val="▪"/>
      <w:lvlJc w:val="left"/>
      <w:addIndent w:val="1080"/>
      <w:bPr>
        <w:type w:val="char"/>
        <w:bChar w:val="9642"/>
        <w:position w:dxa="0" w:dya="0"/>
        <w:jc w:val="left"/>
      </w:bPr>
      <w:rPr>
        <w:rFonts w:ascii="OpenSymbol" w:hAnsi="OpenSymbol" w:cs="OpenSymbol"/>
      </w:rPr>
    </w:lvl>
    <w:lvl w:ilvl="3">
      <w:numFmt w:val="bullet"/>
      <w:suff w:val="tab"/>
      <w:lvlText w:val=""/>
      <w:lvlJc w:val="left"/>
      <w:addIndent w:val="1440"/>
      <w:bPr>
        <w:type w:val="char"/>
        <w:bChar w:val="61623"/>
        <w:position w:dxa="0" w:dya="0"/>
        <w:jc w:val="left"/>
      </w:bPr>
      <w:rPr>
        <w:rFonts w:ascii="Symbol" w:hAnsi="Symbol" w:cs="OpenSymbol"/>
      </w:rPr>
    </w:lvl>
    <w:lvl w:ilvl="4">
      <w:numFmt w:val="bullet"/>
      <w:suff w:val="tab"/>
      <w:lvlText w:val="◦"/>
      <w:lvlJc w:val="left"/>
      <w:addIndent w:val="1800"/>
      <w:bPr>
        <w:type w:val="char"/>
        <w:bChar w:val="9702"/>
        <w:position w:dxa="0" w:dya="0"/>
        <w:jc w:val="left"/>
      </w:bPr>
      <w:rPr>
        <w:rFonts w:ascii="OpenSymbol" w:hAnsi="OpenSymbol" w:cs="OpenSymbol"/>
      </w:rPr>
    </w:lvl>
    <w:lvl w:ilvl="5">
      <w:numFmt w:val="bullet"/>
      <w:suff w:val="tab"/>
      <w:lvlText w:val="▪"/>
      <w:lvlJc w:val="left"/>
      <w:addIndent w:val="2160"/>
      <w:bPr>
        <w:type w:val="char"/>
        <w:bChar w:val="9642"/>
        <w:position w:dxa="0" w:dya="0"/>
        <w:jc w:val="left"/>
      </w:bPr>
      <w:rPr>
        <w:rFonts w:ascii="OpenSymbol" w:hAnsi="OpenSymbol" w:cs="OpenSymbol"/>
      </w:rPr>
    </w:lvl>
    <w:lvl w:ilvl="6">
      <w:numFmt w:val="bullet"/>
      <w:suff w:val="tab"/>
      <w:lvlText w:val=""/>
      <w:lvlJc w:val="left"/>
      <w:addIndent w:val="2520"/>
      <w:bPr>
        <w:type w:val="char"/>
        <w:bChar w:val="61623"/>
        <w:position w:dxa="0" w:dya="0"/>
        <w:jc w:val="left"/>
      </w:bPr>
      <w:rPr>
        <w:rFonts w:ascii="Symbol" w:hAnsi="Symbol" w:cs="OpenSymbol"/>
      </w:rPr>
    </w:lvl>
    <w:lvl w:ilvl="7">
      <w:numFmt w:val="bullet"/>
      <w:suff w:val="tab"/>
      <w:lvlText w:val="◦"/>
      <w:lvlJc w:val="left"/>
      <w:addIndent w:val="2880"/>
      <w:bPr>
        <w:type w:val="char"/>
        <w:bChar w:val="9702"/>
        <w:position w:dxa="0" w:dya="0"/>
        <w:jc w:val="left"/>
      </w:bPr>
      <w:rPr>
        <w:rFonts w:ascii="OpenSymbol" w:hAnsi="OpenSymbol" w:cs="OpenSymbol"/>
      </w:rPr>
    </w:lvl>
    <w:lvl w:ilvl="8">
      <w:numFmt w:val="bullet"/>
      <w:suff w:val="tab"/>
      <w:lvlText w:val="▪"/>
      <w:lvlJc w:val="left"/>
      <w:addIndent w:val="3240"/>
      <w:bPr>
        <w:type w:val="char"/>
        <w:bChar w:val="9642"/>
        <w:position w:dxa="0" w:dya="0"/>
        <w:jc w:val="left"/>
      </w:bPr>
      <w:rPr>
        <w:rFonts w:ascii="OpenSymbol" w:hAnsi="OpenSymbol" w:cs="OpenSymbol"/>
      </w:rPr>
    </w:lvl>
  </w:abstractNum>
  <w:abstractNum w:abstractNumId="19">
    <w:multiLevelType w:val="hybridMultilevel"/>
    <w:name w:val="Nummerierungsliste 1"/>
    <w:lvl w:ilvl="0">
      <w:start w:val="1"/>
      <w:numFmt w:val="none"/>
      <w:pStyle w:val="para2"/>
      <w:suff w:val="nothing"/>
      <w:lvlText w:val=""/>
      <w:lvlJc w:val="left"/>
      <w:addIndent w:val="0"/>
      <w:bPr>
        <w:type w:val="num"/>
        <w:numType w:val="20"/>
        <w:position w:dxa="0" w:dya="0"/>
        <w:jc w:val="left"/>
      </w:bPr>
    </w:lvl>
    <w:lvl w:ilvl="1">
      <w:start w:val="1"/>
      <w:numFmt w:val="none"/>
      <w:pStyle w:val="para3"/>
      <w:suff w:val="nothing"/>
      <w:lvlText w:val=""/>
      <w:lvlJc w:val="left"/>
      <w:addIndent w:val="0"/>
      <w:bPr>
        <w:type w:val="num"/>
        <w:numType w:val="20"/>
        <w:position w:dxa="0" w:dya="0"/>
        <w:jc w:val="left"/>
      </w:bPr>
    </w:lvl>
    <w:lvl w:ilvl="2">
      <w:start w:val="1"/>
      <w:numFmt w:val="none"/>
      <w:pStyle w:val="para4"/>
      <w:suff w:val="nothing"/>
      <w:lvlText w:val=""/>
      <w:lvlJc w:val="left"/>
      <w:addIndent w:val="0"/>
      <w:bPr>
        <w:type w:val="num"/>
        <w:numType w:val="20"/>
        <w:position w:dxa="0" w:dya="0"/>
        <w:jc w:val="left"/>
      </w:bPr>
    </w:lvl>
    <w:lvl w:ilvl="3">
      <w:start w:val="1"/>
      <w:numFmt w:val="none"/>
      <w:suff w:val="nothing"/>
      <w:lvlText w:val=""/>
      <w:lvlJc w:val="left"/>
      <w:addIndent w:val="0"/>
      <w:bPr>
        <w:type w:val="num"/>
        <w:numType w:val="20"/>
        <w:position w:dxa="0" w:dya="0"/>
        <w:jc w:val="left"/>
      </w:bPr>
    </w:lvl>
    <w:lvl w:ilvl="4">
      <w:start w:val="1"/>
      <w:numFmt w:val="none"/>
      <w:suff w:val="nothing"/>
      <w:lvlText w:val=""/>
      <w:lvlJc w:val="left"/>
      <w:addIndent w:val="0"/>
      <w:bPr>
        <w:type w:val="num"/>
        <w:numType w:val="20"/>
        <w:position w:dxa="0" w:dya="0"/>
        <w:jc w:val="left"/>
      </w:bPr>
    </w:lvl>
    <w:lvl w:ilvl="5">
      <w:start w:val="1"/>
      <w:numFmt w:val="none"/>
      <w:suff w:val="nothing"/>
      <w:lvlText w:val=""/>
      <w:lvlJc w:val="left"/>
      <w:addIndent w:val="0"/>
      <w:bPr>
        <w:type w:val="num"/>
        <w:numType w:val="20"/>
        <w:position w:dxa="0" w:dya="0"/>
        <w:jc w:val="left"/>
      </w:bPr>
    </w:lvl>
    <w:lvl w:ilvl="6">
      <w:start w:val="1"/>
      <w:numFmt w:val="none"/>
      <w:suff w:val="nothing"/>
      <w:lvlText w:val=""/>
      <w:lvlJc w:val="left"/>
      <w:addIndent w:val="0"/>
      <w:bPr>
        <w:type w:val="num"/>
        <w:numType w:val="20"/>
        <w:position w:dxa="0" w:dya="0"/>
        <w:jc w:val="left"/>
      </w:bPr>
    </w:lvl>
    <w:lvl w:ilvl="7">
      <w:start w:val="1"/>
      <w:numFmt w:val="none"/>
      <w:suff w:val="nothing"/>
      <w:lvlText w:val=""/>
      <w:lvlJc w:val="left"/>
      <w:addIndent w:val="0"/>
      <w:bPr>
        <w:type w:val="num"/>
        <w:numType w:val="20"/>
        <w:position w:dxa="0" w:dya="0"/>
        <w:jc w:val="left"/>
      </w:bPr>
    </w:lvl>
    <w:lvl w:ilvl="8">
      <w:start w:val="1"/>
      <w:numFmt w:val="none"/>
      <w:suff w:val="nothing"/>
      <w:lvlText w:val=""/>
      <w:lvlJc w:val="left"/>
      <w:addIndent w:val="0"/>
      <w:bPr>
        <w:type w:val="num"/>
        <w:numType w:val="20"/>
        <w:position w:dxa="0" w:dya="0"/>
        <w:jc w:val="left"/>
      </w:bPr>
    </w:lvl>
  </w:abstractNum>
  <w:abstractNum w:abstractNumId="20">
    <w:multiLevelType w:val="hybridMultilevel"/>
    <w:name w:val="Nummerierungsliste 5"/>
    <w:lvl w:ilvl="0">
      <w:numFmt w:val="bullet"/>
      <w:suff w:val="tab"/>
      <w:lvlText w:val=""/>
      <w:lvlJc w:val="left"/>
      <w:addIndent w:val="360"/>
      <w:bPr>
        <w:type w:val="char"/>
        <w:bChar w:val="61623"/>
        <w:position w:dxa="0" w:dya="0"/>
        <w:jc w:val="left"/>
      </w:bPr>
      <w:rPr>
        <w:rFonts w:ascii="Symbol" w:hAnsi="Symbol" w:cs="OpenSymbol"/>
      </w:rPr>
    </w:lvl>
    <w:lvl w:ilvl="1">
      <w:numFmt w:val="bullet"/>
      <w:suff w:val="tab"/>
      <w:lvlText w:val="◦"/>
      <w:lvlJc w:val="left"/>
      <w:addIndent w:val="720"/>
      <w:bPr>
        <w:type w:val="char"/>
        <w:bChar w:val="9702"/>
        <w:position w:dxa="0" w:dya="0"/>
        <w:jc w:val="left"/>
      </w:bPr>
      <w:rPr>
        <w:rFonts w:ascii="OpenSymbol" w:hAnsi="OpenSymbol" w:cs="OpenSymbol"/>
      </w:rPr>
    </w:lvl>
    <w:lvl w:ilvl="2">
      <w:numFmt w:val="bullet"/>
      <w:suff w:val="tab"/>
      <w:lvlText w:val="▪"/>
      <w:lvlJc w:val="left"/>
      <w:addIndent w:val="1080"/>
      <w:bPr>
        <w:type w:val="char"/>
        <w:bChar w:val="9642"/>
        <w:position w:dxa="0" w:dya="0"/>
        <w:jc w:val="left"/>
      </w:bPr>
      <w:rPr>
        <w:rFonts w:ascii="OpenSymbol" w:hAnsi="OpenSymbol" w:cs="OpenSymbol"/>
      </w:rPr>
    </w:lvl>
    <w:lvl w:ilvl="3">
      <w:numFmt w:val="bullet"/>
      <w:suff w:val="tab"/>
      <w:lvlText w:val=""/>
      <w:lvlJc w:val="left"/>
      <w:addIndent w:val="1440"/>
      <w:bPr>
        <w:type w:val="char"/>
        <w:bChar w:val="61623"/>
        <w:position w:dxa="0" w:dya="0"/>
        <w:jc w:val="left"/>
      </w:bPr>
      <w:rPr>
        <w:rFonts w:ascii="Symbol" w:hAnsi="Symbol" w:cs="OpenSymbol"/>
      </w:rPr>
    </w:lvl>
    <w:lvl w:ilvl="4">
      <w:numFmt w:val="bullet"/>
      <w:suff w:val="tab"/>
      <w:lvlText w:val="◦"/>
      <w:lvlJc w:val="left"/>
      <w:addIndent w:val="1800"/>
      <w:bPr>
        <w:type w:val="char"/>
        <w:bChar w:val="9702"/>
        <w:position w:dxa="0" w:dya="0"/>
        <w:jc w:val="left"/>
      </w:bPr>
      <w:rPr>
        <w:rFonts w:ascii="OpenSymbol" w:hAnsi="OpenSymbol" w:cs="OpenSymbol"/>
      </w:rPr>
    </w:lvl>
    <w:lvl w:ilvl="5">
      <w:numFmt w:val="bullet"/>
      <w:suff w:val="tab"/>
      <w:lvlText w:val="▪"/>
      <w:lvlJc w:val="left"/>
      <w:addIndent w:val="2160"/>
      <w:bPr>
        <w:type w:val="char"/>
        <w:bChar w:val="9642"/>
        <w:position w:dxa="0" w:dya="0"/>
        <w:jc w:val="left"/>
      </w:bPr>
      <w:rPr>
        <w:rFonts w:ascii="OpenSymbol" w:hAnsi="OpenSymbol" w:cs="OpenSymbol"/>
      </w:rPr>
    </w:lvl>
    <w:lvl w:ilvl="6">
      <w:numFmt w:val="bullet"/>
      <w:suff w:val="tab"/>
      <w:lvlText w:val=""/>
      <w:lvlJc w:val="left"/>
      <w:addIndent w:val="2520"/>
      <w:bPr>
        <w:type w:val="char"/>
        <w:bChar w:val="61623"/>
        <w:position w:dxa="0" w:dya="0"/>
        <w:jc w:val="left"/>
      </w:bPr>
      <w:rPr>
        <w:rFonts w:ascii="Symbol" w:hAnsi="Symbol" w:cs="OpenSymbol"/>
      </w:rPr>
    </w:lvl>
    <w:lvl w:ilvl="7">
      <w:numFmt w:val="bullet"/>
      <w:suff w:val="tab"/>
      <w:lvlText w:val="◦"/>
      <w:lvlJc w:val="left"/>
      <w:addIndent w:val="2880"/>
      <w:bPr>
        <w:type w:val="char"/>
        <w:bChar w:val="9702"/>
        <w:position w:dxa="0" w:dya="0"/>
        <w:jc w:val="left"/>
      </w:bPr>
      <w:rPr>
        <w:rFonts w:ascii="OpenSymbol" w:hAnsi="OpenSymbol" w:cs="OpenSymbol"/>
      </w:rPr>
    </w:lvl>
    <w:lvl w:ilvl="8">
      <w:numFmt w:val="bullet"/>
      <w:suff w:val="tab"/>
      <w:lvlText w:val="▪"/>
      <w:lvlJc w:val="left"/>
      <w:addIndent w:val="3240"/>
      <w:bPr>
        <w:type w:val="char"/>
        <w:bChar w:val="9642"/>
        <w:position w:dxa="0" w:dya="0"/>
        <w:jc w:val="left"/>
      </w:bPr>
      <w:rPr>
        <w:rFonts w:ascii="OpenSymbol" w:hAnsi="OpenSymbol" w:cs="OpenSymbol"/>
      </w:rPr>
    </w:lvl>
  </w:abstractNum>
  <w:abstractNum w:abstractNumId="21">
    <w:multiLevelType w:val="hybridMultilevel"/>
    <w:name w:val="Nummerierungsliste 9"/>
    <w:lvl w:ilvl="0">
      <w:numFmt w:val="bullet"/>
      <w:suff w:val="tab"/>
      <w:lvlText w:val=""/>
      <w:lvlJc w:val="left"/>
      <w:addIndent w:val="360"/>
      <w:bPr>
        <w:type w:val="char"/>
        <w:bChar w:val="61623"/>
        <w:position w:dxa="0" w:dya="0"/>
        <w:jc w:val="left"/>
      </w:bPr>
      <w:rPr>
        <w:rFonts w:ascii="Symbol" w:hAnsi="Symbol" w:cs="OpenSymbol"/>
      </w:rPr>
    </w:lvl>
    <w:lvl w:ilvl="1">
      <w:numFmt w:val="bullet"/>
      <w:suff w:val="tab"/>
      <w:lvlText w:val="◦"/>
      <w:lvlJc w:val="left"/>
      <w:addIndent w:val="720"/>
      <w:bPr>
        <w:type w:val="char"/>
        <w:bChar w:val="9702"/>
        <w:position w:dxa="0" w:dya="0"/>
        <w:jc w:val="left"/>
      </w:bPr>
      <w:rPr>
        <w:rFonts w:ascii="OpenSymbol" w:hAnsi="OpenSymbol" w:cs="OpenSymbol"/>
      </w:rPr>
    </w:lvl>
    <w:lvl w:ilvl="2">
      <w:numFmt w:val="bullet"/>
      <w:suff w:val="tab"/>
      <w:lvlText w:val="▪"/>
      <w:lvlJc w:val="left"/>
      <w:addIndent w:val="1080"/>
      <w:bPr>
        <w:type w:val="char"/>
        <w:bChar w:val="9642"/>
        <w:position w:dxa="0" w:dya="0"/>
        <w:jc w:val="left"/>
      </w:bPr>
      <w:rPr>
        <w:rFonts w:ascii="OpenSymbol" w:hAnsi="OpenSymbol" w:cs="OpenSymbol"/>
      </w:rPr>
    </w:lvl>
    <w:lvl w:ilvl="3">
      <w:numFmt w:val="bullet"/>
      <w:suff w:val="tab"/>
      <w:lvlText w:val=""/>
      <w:lvlJc w:val="left"/>
      <w:addIndent w:val="1440"/>
      <w:bPr>
        <w:type w:val="char"/>
        <w:bChar w:val="61623"/>
        <w:position w:dxa="0" w:dya="0"/>
        <w:jc w:val="left"/>
      </w:bPr>
      <w:rPr>
        <w:rFonts w:ascii="Symbol" w:hAnsi="Symbol" w:cs="OpenSymbol"/>
      </w:rPr>
    </w:lvl>
    <w:lvl w:ilvl="4">
      <w:numFmt w:val="bullet"/>
      <w:suff w:val="tab"/>
      <w:lvlText w:val="◦"/>
      <w:lvlJc w:val="left"/>
      <w:addIndent w:val="1800"/>
      <w:bPr>
        <w:type w:val="char"/>
        <w:bChar w:val="9702"/>
        <w:position w:dxa="0" w:dya="0"/>
        <w:jc w:val="left"/>
      </w:bPr>
      <w:rPr>
        <w:rFonts w:ascii="OpenSymbol" w:hAnsi="OpenSymbol" w:cs="OpenSymbol"/>
      </w:rPr>
    </w:lvl>
    <w:lvl w:ilvl="5">
      <w:numFmt w:val="bullet"/>
      <w:suff w:val="tab"/>
      <w:lvlText w:val="▪"/>
      <w:lvlJc w:val="left"/>
      <w:addIndent w:val="2160"/>
      <w:bPr>
        <w:type w:val="char"/>
        <w:bChar w:val="9642"/>
        <w:position w:dxa="0" w:dya="0"/>
        <w:jc w:val="left"/>
      </w:bPr>
      <w:rPr>
        <w:rFonts w:ascii="OpenSymbol" w:hAnsi="OpenSymbol" w:cs="OpenSymbol"/>
      </w:rPr>
    </w:lvl>
    <w:lvl w:ilvl="6">
      <w:numFmt w:val="bullet"/>
      <w:suff w:val="tab"/>
      <w:lvlText w:val=""/>
      <w:lvlJc w:val="left"/>
      <w:addIndent w:val="2520"/>
      <w:bPr>
        <w:type w:val="char"/>
        <w:bChar w:val="61623"/>
        <w:position w:dxa="0" w:dya="0"/>
        <w:jc w:val="left"/>
      </w:bPr>
      <w:rPr>
        <w:rFonts w:ascii="Symbol" w:hAnsi="Symbol" w:cs="OpenSymbol"/>
      </w:rPr>
    </w:lvl>
    <w:lvl w:ilvl="7">
      <w:numFmt w:val="bullet"/>
      <w:suff w:val="tab"/>
      <w:lvlText w:val="◦"/>
      <w:lvlJc w:val="left"/>
      <w:addIndent w:val="2880"/>
      <w:bPr>
        <w:type w:val="char"/>
        <w:bChar w:val="9702"/>
        <w:position w:dxa="0" w:dya="0"/>
        <w:jc w:val="left"/>
      </w:bPr>
      <w:rPr>
        <w:rFonts w:ascii="OpenSymbol" w:hAnsi="OpenSymbol" w:cs="OpenSymbol"/>
      </w:rPr>
    </w:lvl>
    <w:lvl w:ilvl="8">
      <w:numFmt w:val="bullet"/>
      <w:suff w:val="tab"/>
      <w:lvlText w:val="▪"/>
      <w:lvlJc w:val="left"/>
      <w:addIndent w:val="3240"/>
      <w:bPr>
        <w:type w:val="char"/>
        <w:bChar w:val="9642"/>
        <w:position w:dxa="0" w:dya="0"/>
        <w:jc w:val="left"/>
      </w:bPr>
      <w:rPr>
        <w:rFonts w:ascii="OpenSymbol" w:hAnsi="OpenSymbol" w:cs="OpenSymbol"/>
      </w:rPr>
    </w:lvl>
  </w:abstractNum>
  <w:abstractNum w:abstractNumId="22">
    <w:multiLevelType w:val="singleLevel"/>
    <w:name w:val="Bullet 24"/>
    <w:lvl w:ilvl="0">
      <w:numFmt w:val="bullet"/>
      <w:suff w:val="tab"/>
      <w:lvlText w:val="▪"/>
      <w:lvlJc w:val="left"/>
      <w:addIndent w:val="0"/>
      <w:bPr>
        <w:type w:val="char"/>
        <w:bChar w:val="9642"/>
        <w:position w:dxa="0" w:dya="0"/>
        <w:jc w:val="left"/>
      </w:bPr>
      <w:rPr>
        <w:rFonts w:ascii="OpenSymbol" w:hAnsi="OpenSymbol" w:cs="OpenSymbol"/>
      </w:rPr>
    </w:lvl>
  </w:abstractNum>
  <w:abstractNum w:abstractNumId="23">
    <w:multiLevelType w:val="hybridMultilevel"/>
    <w:name w:val="Nummerierungsliste 12"/>
    <w:lvl w:ilvl="0">
      <w:numFmt w:val="bullet"/>
      <w:suff w:val="tab"/>
      <w:lvlText w:val=""/>
      <w:lvlJc w:val="left"/>
      <w:addIndent w:val="360"/>
      <w:bPr>
        <w:type w:val="char"/>
        <w:bChar w:val="61623"/>
        <w:position w:dxa="0" w:dya="0"/>
        <w:jc w:val="left"/>
      </w:bPr>
      <w:rPr>
        <w:rFonts w:ascii="Symbol" w:hAnsi="Symbol" w:cs="OpenSymbol"/>
      </w:rPr>
    </w:lvl>
    <w:lvl w:ilvl="1">
      <w:numFmt w:val="bullet"/>
      <w:suff w:val="tab"/>
      <w:lvlText w:val="◦"/>
      <w:lvlJc w:val="left"/>
      <w:addIndent w:val="720"/>
      <w:bPr>
        <w:type w:val="char"/>
        <w:bChar w:val="9702"/>
        <w:position w:dxa="0" w:dya="0"/>
        <w:jc w:val="left"/>
      </w:bPr>
      <w:rPr>
        <w:rFonts w:ascii="OpenSymbol" w:hAnsi="OpenSymbol" w:cs="OpenSymbol"/>
      </w:rPr>
    </w:lvl>
    <w:lvl w:ilvl="2">
      <w:numFmt w:val="bullet"/>
      <w:suff w:val="tab"/>
      <w:lvlText w:val="▪"/>
      <w:lvlJc w:val="left"/>
      <w:addIndent w:val="1080"/>
      <w:bPr>
        <w:type w:val="char"/>
        <w:bChar w:val="9642"/>
        <w:position w:dxa="0" w:dya="0"/>
        <w:jc w:val="left"/>
      </w:bPr>
      <w:rPr>
        <w:rFonts w:ascii="OpenSymbol" w:hAnsi="OpenSymbol" w:cs="OpenSymbol"/>
      </w:rPr>
    </w:lvl>
    <w:lvl w:ilvl="3">
      <w:numFmt w:val="bullet"/>
      <w:suff w:val="tab"/>
      <w:lvlText w:val=""/>
      <w:lvlJc w:val="left"/>
      <w:addIndent w:val="1440"/>
      <w:bPr>
        <w:type w:val="char"/>
        <w:bChar w:val="61623"/>
        <w:position w:dxa="0" w:dya="0"/>
        <w:jc w:val="left"/>
      </w:bPr>
      <w:rPr>
        <w:rFonts w:ascii="Symbol" w:hAnsi="Symbol" w:cs="OpenSymbol"/>
      </w:rPr>
    </w:lvl>
    <w:lvl w:ilvl="4">
      <w:numFmt w:val="bullet"/>
      <w:suff w:val="tab"/>
      <w:lvlText w:val="◦"/>
      <w:lvlJc w:val="left"/>
      <w:addIndent w:val="1800"/>
      <w:bPr>
        <w:type w:val="char"/>
        <w:bChar w:val="9702"/>
        <w:position w:dxa="0" w:dya="0"/>
        <w:jc w:val="left"/>
      </w:bPr>
      <w:rPr>
        <w:rFonts w:ascii="OpenSymbol" w:hAnsi="OpenSymbol" w:cs="OpenSymbol"/>
      </w:rPr>
    </w:lvl>
    <w:lvl w:ilvl="5">
      <w:numFmt w:val="bullet"/>
      <w:suff w:val="tab"/>
      <w:lvlText w:val="▪"/>
      <w:lvlJc w:val="left"/>
      <w:addIndent w:val="2160"/>
      <w:bPr>
        <w:type w:val="char"/>
        <w:bChar w:val="9642"/>
        <w:position w:dxa="0" w:dya="0"/>
        <w:jc w:val="left"/>
      </w:bPr>
      <w:rPr>
        <w:rFonts w:ascii="OpenSymbol" w:hAnsi="OpenSymbol" w:cs="OpenSymbol"/>
      </w:rPr>
    </w:lvl>
    <w:lvl w:ilvl="6">
      <w:numFmt w:val="bullet"/>
      <w:suff w:val="tab"/>
      <w:lvlText w:val=""/>
      <w:lvlJc w:val="left"/>
      <w:addIndent w:val="2520"/>
      <w:bPr>
        <w:type w:val="char"/>
        <w:bChar w:val="61623"/>
        <w:position w:dxa="0" w:dya="0"/>
        <w:jc w:val="left"/>
      </w:bPr>
      <w:rPr>
        <w:rFonts w:ascii="Symbol" w:hAnsi="Symbol" w:cs="OpenSymbol"/>
      </w:rPr>
    </w:lvl>
    <w:lvl w:ilvl="7">
      <w:numFmt w:val="bullet"/>
      <w:suff w:val="tab"/>
      <w:lvlText w:val="◦"/>
      <w:lvlJc w:val="left"/>
      <w:addIndent w:val="2880"/>
      <w:bPr>
        <w:type w:val="char"/>
        <w:bChar w:val="9702"/>
        <w:position w:dxa="0" w:dya="0"/>
        <w:jc w:val="left"/>
      </w:bPr>
      <w:rPr>
        <w:rFonts w:ascii="OpenSymbol" w:hAnsi="OpenSymbol" w:cs="OpenSymbol"/>
      </w:rPr>
    </w:lvl>
    <w:lvl w:ilvl="8">
      <w:numFmt w:val="bullet"/>
      <w:suff w:val="tab"/>
      <w:lvlText w:val="▪"/>
      <w:lvlJc w:val="left"/>
      <w:addIndent w:val="3240"/>
      <w:bPr>
        <w:type w:val="char"/>
        <w:bChar w:val="9642"/>
        <w:position w:dxa="0" w:dya="0"/>
        <w:jc w:val="left"/>
      </w:bPr>
      <w:rPr>
        <w:rFonts w:ascii="OpenSymbol" w:hAnsi="OpenSymbol" w:cs="OpenSymbol"/>
      </w:rPr>
    </w:lvl>
  </w:abstractNum>
  <w:abstractNum w:abstractNumId="24">
    <w:multiLevelType w:val="singleLevel"/>
    <w:name w:val="Bullet 20"/>
    <w:lvl w:ilvl="0">
      <w:start w:val="0"/>
      <w:numFmt w:val="none"/>
      <w:suff w:val="tab"/>
      <w:lvlText w:val="%1"/>
      <w:lvlJc w:val="left"/>
      <w:addIndent w:val="0"/>
      <w:bPr>
        <w:type w:val="num"/>
        <w:numType w:val="20"/>
        <w:position w:dxa="0" w:dya="0"/>
        <w:jc w:val="left"/>
      </w:bPr>
    </w:lvl>
  </w:abstractNum>
  <w:abstractNum w:abstractNumId="25">
    <w:multiLevelType w:val="hybridMultilevel"/>
    <w:name w:val="Nummerierungsliste 11"/>
    <w:lvl w:ilvl="0">
      <w:numFmt w:val="bullet"/>
      <w:suff w:val="tab"/>
      <w:lvlText w:val=""/>
      <w:lvlJc w:val="left"/>
      <w:addIndent w:val="360"/>
      <w:bPr>
        <w:type w:val="char"/>
        <w:bChar w:val="61623"/>
        <w:position w:dxa="0" w:dya="0"/>
        <w:jc w:val="left"/>
      </w:bPr>
      <w:rPr>
        <w:rFonts w:ascii="Symbol" w:hAnsi="Symbol" w:cs="OpenSymbol"/>
      </w:rPr>
    </w:lvl>
    <w:lvl w:ilvl="1">
      <w:numFmt w:val="bullet"/>
      <w:suff w:val="tab"/>
      <w:lvlText w:val="◦"/>
      <w:lvlJc w:val="left"/>
      <w:addIndent w:val="720"/>
      <w:bPr>
        <w:type w:val="char"/>
        <w:bChar w:val="9702"/>
        <w:position w:dxa="0" w:dya="0"/>
        <w:jc w:val="left"/>
      </w:bPr>
      <w:rPr>
        <w:rFonts w:ascii="OpenSymbol" w:hAnsi="OpenSymbol" w:cs="OpenSymbol"/>
      </w:rPr>
    </w:lvl>
    <w:lvl w:ilvl="2">
      <w:numFmt w:val="bullet"/>
      <w:suff w:val="tab"/>
      <w:lvlText w:val="▪"/>
      <w:lvlJc w:val="left"/>
      <w:addIndent w:val="1080"/>
      <w:bPr>
        <w:type w:val="char"/>
        <w:bChar w:val="9642"/>
        <w:position w:dxa="0" w:dya="0"/>
        <w:jc w:val="left"/>
      </w:bPr>
      <w:rPr>
        <w:rFonts w:ascii="OpenSymbol" w:hAnsi="OpenSymbol" w:cs="OpenSymbol"/>
      </w:rPr>
    </w:lvl>
    <w:lvl w:ilvl="3">
      <w:numFmt w:val="bullet"/>
      <w:suff w:val="tab"/>
      <w:lvlText w:val=""/>
      <w:lvlJc w:val="left"/>
      <w:addIndent w:val="1440"/>
      <w:bPr>
        <w:type w:val="char"/>
        <w:bChar w:val="61623"/>
        <w:position w:dxa="0" w:dya="0"/>
        <w:jc w:val="left"/>
      </w:bPr>
      <w:rPr>
        <w:rFonts w:ascii="Symbol" w:hAnsi="Symbol" w:cs="OpenSymbol"/>
      </w:rPr>
    </w:lvl>
    <w:lvl w:ilvl="4">
      <w:numFmt w:val="bullet"/>
      <w:suff w:val="tab"/>
      <w:lvlText w:val="◦"/>
      <w:lvlJc w:val="left"/>
      <w:addIndent w:val="1800"/>
      <w:bPr>
        <w:type w:val="char"/>
        <w:bChar w:val="9702"/>
        <w:position w:dxa="0" w:dya="0"/>
        <w:jc w:val="left"/>
      </w:bPr>
      <w:rPr>
        <w:rFonts w:ascii="OpenSymbol" w:hAnsi="OpenSymbol" w:cs="OpenSymbol"/>
      </w:rPr>
    </w:lvl>
    <w:lvl w:ilvl="5">
      <w:numFmt w:val="bullet"/>
      <w:suff w:val="tab"/>
      <w:lvlText w:val="▪"/>
      <w:lvlJc w:val="left"/>
      <w:addIndent w:val="2160"/>
      <w:bPr>
        <w:type w:val="char"/>
        <w:bChar w:val="9642"/>
        <w:position w:dxa="0" w:dya="0"/>
        <w:jc w:val="left"/>
      </w:bPr>
      <w:rPr>
        <w:rFonts w:ascii="OpenSymbol" w:hAnsi="OpenSymbol" w:cs="OpenSymbol"/>
      </w:rPr>
    </w:lvl>
    <w:lvl w:ilvl="6">
      <w:numFmt w:val="bullet"/>
      <w:suff w:val="tab"/>
      <w:lvlText w:val=""/>
      <w:lvlJc w:val="left"/>
      <w:addIndent w:val="2520"/>
      <w:bPr>
        <w:type w:val="char"/>
        <w:bChar w:val="61623"/>
        <w:position w:dxa="0" w:dya="0"/>
        <w:jc w:val="left"/>
      </w:bPr>
      <w:rPr>
        <w:rFonts w:ascii="Symbol" w:hAnsi="Symbol" w:cs="OpenSymbol"/>
      </w:rPr>
    </w:lvl>
    <w:lvl w:ilvl="7">
      <w:numFmt w:val="bullet"/>
      <w:suff w:val="tab"/>
      <w:lvlText w:val="◦"/>
      <w:lvlJc w:val="left"/>
      <w:addIndent w:val="2880"/>
      <w:bPr>
        <w:type w:val="char"/>
        <w:bChar w:val="9702"/>
        <w:position w:dxa="0" w:dya="0"/>
        <w:jc w:val="left"/>
      </w:bPr>
      <w:rPr>
        <w:rFonts w:ascii="OpenSymbol" w:hAnsi="OpenSymbol" w:cs="OpenSymbol"/>
      </w:rPr>
    </w:lvl>
    <w:lvl w:ilvl="8">
      <w:numFmt w:val="bullet"/>
      <w:suff w:val="tab"/>
      <w:lvlText w:val="▪"/>
      <w:lvlJc w:val="left"/>
      <w:addIndent w:val="3240"/>
      <w:bPr>
        <w:type w:val="char"/>
        <w:bChar w:val="9642"/>
        <w:position w:dxa="0" w:dya="0"/>
        <w:jc w:val="left"/>
      </w:bPr>
      <w:rPr>
        <w:rFonts w:ascii="OpenSymbol" w:hAnsi="OpenSymbol" w:cs="OpenSymbol"/>
      </w:rPr>
    </w:lvl>
  </w:abstractNum>
  <w:abstractNum w:abstractNumId="26">
    <w:multiLevelType w:val="hybridMultilevel"/>
    <w:name w:val="Nummerierungsliste 4"/>
    <w:lvl w:ilvl="0">
      <w:numFmt w:val="bullet"/>
      <w:suff w:val="tab"/>
      <w:lvlText w:val=""/>
      <w:lvlJc w:val="left"/>
      <w:addIndent w:val="360"/>
      <w:bPr>
        <w:type w:val="char"/>
        <w:bChar w:val="61623"/>
        <w:position w:dxa="0" w:dya="0"/>
        <w:jc w:val="left"/>
      </w:bPr>
      <w:rPr>
        <w:rFonts w:ascii="Symbol" w:hAnsi="Symbol" w:cs="OpenSymbol"/>
      </w:rPr>
    </w:lvl>
    <w:lvl w:ilvl="1">
      <w:numFmt w:val="bullet"/>
      <w:suff w:val="tab"/>
      <w:lvlText w:val="◦"/>
      <w:lvlJc w:val="left"/>
      <w:addIndent w:val="720"/>
      <w:bPr>
        <w:type w:val="char"/>
        <w:bChar w:val="9702"/>
        <w:position w:dxa="0" w:dya="0"/>
        <w:jc w:val="left"/>
      </w:bPr>
      <w:rPr>
        <w:rFonts w:ascii="OpenSymbol" w:hAnsi="OpenSymbol" w:cs="OpenSymbol"/>
      </w:rPr>
    </w:lvl>
    <w:lvl w:ilvl="2">
      <w:numFmt w:val="bullet"/>
      <w:suff w:val="tab"/>
      <w:lvlText w:val="▪"/>
      <w:lvlJc w:val="left"/>
      <w:addIndent w:val="1080"/>
      <w:bPr>
        <w:type w:val="char"/>
        <w:bChar w:val="9642"/>
        <w:position w:dxa="0" w:dya="0"/>
        <w:jc w:val="left"/>
      </w:bPr>
      <w:rPr>
        <w:rFonts w:ascii="OpenSymbol" w:hAnsi="OpenSymbol" w:cs="OpenSymbol"/>
      </w:rPr>
    </w:lvl>
    <w:lvl w:ilvl="3">
      <w:numFmt w:val="bullet"/>
      <w:suff w:val="tab"/>
      <w:lvlText w:val=""/>
      <w:lvlJc w:val="left"/>
      <w:addIndent w:val="1440"/>
      <w:bPr>
        <w:type w:val="char"/>
        <w:bChar w:val="61623"/>
        <w:position w:dxa="0" w:dya="0"/>
        <w:jc w:val="left"/>
      </w:bPr>
      <w:rPr>
        <w:rFonts w:ascii="Symbol" w:hAnsi="Symbol" w:cs="OpenSymbol"/>
      </w:rPr>
    </w:lvl>
    <w:lvl w:ilvl="4">
      <w:numFmt w:val="bullet"/>
      <w:suff w:val="tab"/>
      <w:lvlText w:val="◦"/>
      <w:lvlJc w:val="left"/>
      <w:addIndent w:val="1800"/>
      <w:bPr>
        <w:type w:val="char"/>
        <w:bChar w:val="9702"/>
        <w:position w:dxa="0" w:dya="0"/>
        <w:jc w:val="left"/>
      </w:bPr>
      <w:rPr>
        <w:rFonts w:ascii="OpenSymbol" w:hAnsi="OpenSymbol" w:cs="OpenSymbol"/>
      </w:rPr>
    </w:lvl>
    <w:lvl w:ilvl="5">
      <w:numFmt w:val="bullet"/>
      <w:suff w:val="tab"/>
      <w:lvlText w:val="▪"/>
      <w:lvlJc w:val="left"/>
      <w:addIndent w:val="2160"/>
      <w:bPr>
        <w:type w:val="char"/>
        <w:bChar w:val="9642"/>
        <w:position w:dxa="0" w:dya="0"/>
        <w:jc w:val="left"/>
      </w:bPr>
      <w:rPr>
        <w:rFonts w:ascii="OpenSymbol" w:hAnsi="OpenSymbol" w:cs="OpenSymbol"/>
      </w:rPr>
    </w:lvl>
    <w:lvl w:ilvl="6">
      <w:numFmt w:val="bullet"/>
      <w:suff w:val="tab"/>
      <w:lvlText w:val=""/>
      <w:lvlJc w:val="left"/>
      <w:addIndent w:val="2520"/>
      <w:bPr>
        <w:type w:val="char"/>
        <w:bChar w:val="61623"/>
        <w:position w:dxa="0" w:dya="0"/>
        <w:jc w:val="left"/>
      </w:bPr>
      <w:rPr>
        <w:rFonts w:ascii="Symbol" w:hAnsi="Symbol" w:cs="OpenSymbol"/>
      </w:rPr>
    </w:lvl>
    <w:lvl w:ilvl="7">
      <w:numFmt w:val="bullet"/>
      <w:suff w:val="tab"/>
      <w:lvlText w:val="◦"/>
      <w:lvlJc w:val="left"/>
      <w:addIndent w:val="2880"/>
      <w:bPr>
        <w:type w:val="char"/>
        <w:bChar w:val="9702"/>
        <w:position w:dxa="0" w:dya="0"/>
        <w:jc w:val="left"/>
      </w:bPr>
      <w:rPr>
        <w:rFonts w:ascii="OpenSymbol" w:hAnsi="OpenSymbol" w:cs="OpenSymbol"/>
      </w:rPr>
    </w:lvl>
    <w:lvl w:ilvl="8">
      <w:numFmt w:val="bullet"/>
      <w:suff w:val="tab"/>
      <w:lvlText w:val="▪"/>
      <w:lvlJc w:val="left"/>
      <w:addIndent w:val="3240"/>
      <w:bPr>
        <w:type w:val="char"/>
        <w:bChar w:val="9642"/>
        <w:position w:dxa="0" w:dya="0"/>
        <w:jc w:val="left"/>
      </w:bPr>
      <w:rPr>
        <w:rFonts w:ascii="OpenSymbol" w:hAnsi="OpenSymbol"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83837480" w:val="1110" w:fileVer="342" w:fileVer64="64" w:fileVerOS="4"/>
  <w:zoom w:percent="100"/>
  <w:view w:val="print"/>
  <w:displayBackgroundShape/>
  <w:defaultTabStop w:val="720"/>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decimal"/>
    <w:numStart w:val="1"/>
    <w:numRestart w:val="continuous"/>
    <w:tmFnProps w:left="0" w:right="0" w:top="72" w:bottom="72">
      <w:tmFnLine w:val="single" w:sz="5" w:space="0" w:color="000000" tmln="12, 20, 20, 0, 0"/>
    </w:tmFnProps>
  </w:endnotePr>
  <w:compat>
    <w:doNotUseHTMLParagraphAutoSpacing w:val="1"/>
  </w:compat>
  <w:shapeDefaults>
    <o:shapedefaults v:ext="edit" spidmax="2049"/>
    <o:shapelayout v:ext="edit">
      <o:rules v:ext="edit"/>
    </o:shapelayout>
  </w:shapeDefaults>
  <w:tmPrefOne w:val="17"/>
  <w:tmPrefTwo w:val="1"/>
  <w:tmFmtPref w:val="189273195"/>
  <w:tmCommentsPr>
    <w:tmCommentsPlace w:val="0"/>
    <w:tmCommentsWidth w:val="3119"/>
    <w:tmCommentsColor w:val="-1"/>
  </w:tmCommentsPr>
  <w:tmReviewPr>
    <w:tmReviewEnabled w:val="0"/>
    <w:tmReviewShow w:val="1"/>
    <w:tmReviewPrint w:val="0"/>
    <w:tmRevisionNum w:val="3"/>
    <w:tmReviewMarkIns w:val="4"/>
    <w:tmReviewColorIns w:val="-1"/>
    <w:tmReviewMarkDel w:val="7"/>
    <w:tmReviewColorDel w:val="-1"/>
    <w:tmReviewMarkFmt w:val="7"/>
    <w:tmReviewColorFmt w:val="-1"/>
    <w:tmReviewMarkLn w:val="1"/>
    <w:tmReviewColorLn w:val="0"/>
    <w:tmReviewToolTip w:val="1"/>
  </w:tmReviewPr>
  <w:tmLastPos>
    <w:tmLastPosPage w:val="0"/>
    <w:tmLastPosSelect w:val="0"/>
    <w:tmLastPosFrameIdx w:val="0"/>
    <w:tmLastPosCaret>
      <w:tmLastPosPgfIdx w:val="0"/>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hAnsi="Liberation Serif" w:eastAsia="SimSun" w:cs="Mangal"/>
        <w:kern w:val="1" kern="1"/>
        <w:sz w:val="24"/>
        <w:szCs w:val="24"/>
        <w:lang w:val="de-ch" w:eastAsia="zh-cn" w:bidi="hi-in"/>
      </w:rPr>
    </w:rPrDefault>
    <w:pPrDefault>
      <w:pPr>
        <w:spacing/>
        <w:jc w:val="both"/>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customStyle="1">
    <w:name w:val="Überschrift"/>
    <w:qFormat/>
    <w:basedOn w:val="para0"/>
    <w:next w:val="para5"/>
    <w:pPr>
      <w:spacing w:before="240" w:after="120"/>
      <w:keepNext/>
    </w:pPr>
    <w:rPr>
      <w:rFonts w:ascii="Liberation Sans" w:hAnsi="Liberation Sans" w:eastAsia="Microsoft YaHei"/>
      <w:sz w:val="28"/>
      <w:szCs w:val="28"/>
    </w:rPr>
  </w:style>
  <w:style w:type="paragraph" w:styleId="para2">
    <w:name w:val="heading 1"/>
    <w:qFormat/>
    <w:basedOn w:val="para1"/>
    <w:next w:val="para5"/>
    <w:pPr>
      <w:numPr>
        <w:ilvl w:val="0"/>
        <w:numId w:val="19"/>
      </w:numPr>
      <w:ind w:left="432" w:hanging="432"/>
      <w:outlineLvl w:val="0"/>
    </w:pPr>
    <w:rPr>
      <w:b/>
      <w:bCs/>
      <w:sz w:val="36"/>
      <w:szCs w:val="36"/>
    </w:rPr>
  </w:style>
  <w:style w:type="paragraph" w:styleId="para3">
    <w:name w:val="heading 2"/>
    <w:qFormat/>
    <w:basedOn w:val="para1"/>
    <w:next w:val="para5"/>
    <w:pPr>
      <w:numPr>
        <w:ilvl w:val="1"/>
        <w:numId w:val="19"/>
      </w:numPr>
      <w:ind w:left="576" w:hanging="576"/>
      <w:spacing w:before="200"/>
      <w:outlineLvl w:val="1"/>
    </w:pPr>
    <w:rPr>
      <w:b/>
      <w:bCs/>
      <w:sz w:val="32"/>
      <w:szCs w:val="32"/>
    </w:rPr>
  </w:style>
  <w:style w:type="paragraph" w:styleId="para4">
    <w:name w:val="heading 3"/>
    <w:qFormat/>
    <w:basedOn w:val="para1"/>
    <w:next w:val="para5"/>
    <w:pPr>
      <w:numPr>
        <w:ilvl w:val="2"/>
        <w:numId w:val="19"/>
      </w:numPr>
      <w:ind w:left="720" w:hanging="720"/>
      <w:spacing w:before="140"/>
      <w:outlineLvl w:val="2"/>
    </w:pPr>
    <w:rPr>
      <w:b/>
      <w:bCs/>
      <w:color w:val="808080"/>
    </w:rPr>
  </w:style>
  <w:style w:type="paragraph" w:styleId="para5">
    <w:name w:val="Body Text"/>
    <w:qFormat/>
    <w:basedOn w:val="para0"/>
    <w:pPr>
      <w:spacing w:after="140" w:line="288" w:lineRule="auto"/>
    </w:pPr>
  </w:style>
  <w:style w:type="paragraph" w:styleId="para6">
    <w:name w:val="List"/>
    <w:qFormat/>
    <w:basedOn w:val="para5"/>
  </w:style>
  <w:style w:type="paragraph" w:styleId="para7">
    <w:name w:val="caption"/>
    <w:qFormat/>
    <w:basedOn w:val="para0"/>
    <w:pPr>
      <w:spacing w:before="120" w:after="120"/>
      <w:suppressLineNumbers/>
    </w:pPr>
    <w:rPr>
      <w:i/>
      <w:iCs/>
    </w:rPr>
  </w:style>
  <w:style w:type="paragraph" w:styleId="para8" w:customStyle="1">
    <w:name w:val="Verzeichnis"/>
    <w:qFormat/>
    <w:basedOn w:val="para0"/>
    <w:pPr>
      <w:suppressLineNumbers/>
    </w:pPr>
  </w:style>
  <w:style w:type="paragraph" w:styleId="para9" w:customStyle="1">
    <w:name w:val="Quotations"/>
    <w:qFormat/>
    <w:basedOn w:val="para0"/>
    <w:pPr>
      <w:ind w:left="567" w:right="567"/>
      <w:spacing w:after="283"/>
    </w:pPr>
  </w:style>
  <w:style w:type="paragraph" w:styleId="para10">
    <w:name w:val="Title"/>
    <w:qFormat/>
    <w:basedOn w:val="para1"/>
    <w:next w:val="para5"/>
    <w:pPr>
      <w:spacing/>
      <w:jc w:val="center"/>
    </w:pPr>
    <w:rPr>
      <w:b/>
      <w:bCs/>
      <w:sz w:val="56"/>
      <w:szCs w:val="56"/>
    </w:rPr>
  </w:style>
  <w:style w:type="paragraph" w:styleId="para11">
    <w:name w:val="Subtitle"/>
    <w:qFormat/>
    <w:basedOn w:val="para1"/>
    <w:next w:val="para5"/>
    <w:pPr>
      <w:spacing w:before="60"/>
      <w:jc w:val="center"/>
    </w:pPr>
    <w:rPr>
      <w:sz w:val="36"/>
      <w:szCs w:val="36"/>
    </w:rPr>
  </w:style>
  <w:style w:type="paragraph" w:styleId="para12">
    <w:name w:val="Footer"/>
    <w:qFormat/>
    <w:basedOn w:val="para0"/>
    <w:pPr>
      <w:suppressLineNumbers/>
      <w:tabs defTabSz="720">
        <w:tab w:val="center" w:pos="4819" w:leader="none"/>
        <w:tab w:val="right" w:pos="9638" w:leader="none"/>
      </w:tabs>
    </w:pPr>
  </w:style>
  <w:style w:type="paragraph" w:styleId="para13" w:customStyle="1">
    <w:name w:val="Tabellen Inhalt"/>
    <w:qFormat/>
    <w:basedOn w:val="para0"/>
    <w:pPr>
      <w:suppressLineNumbers/>
    </w:pPr>
  </w:style>
  <w:style w:type="paragraph" w:styleId="para14" w:customStyle="1">
    <w:name w:val="Tabellen Überschrift"/>
    <w:qFormat/>
    <w:basedOn w:val="para13"/>
    <w:pPr>
      <w:spacing/>
      <w:jc w:val="center"/>
    </w:pPr>
    <w:rPr>
      <w:b/>
      <w:bCs/>
    </w:rPr>
  </w:style>
  <w:style w:type="character" w:styleId="char0" w:default="1">
    <w:name w:val="Default Paragraph Font"/>
  </w:style>
  <w:style w:type="character" w:styleId="char1" w:customStyle="1">
    <w:name w:val="Aufzählungszeichen1"/>
    <w:rPr>
      <w:rFonts w:ascii="OpenSymbol" w:hAnsi="OpenSymbol" w:eastAsia="OpenSymbol" w:cs="OpenSymbol"/>
      <w:kern w:val="0" kern="0"/>
      <w:sz w:val="20"/>
      <w:szCs w:val="20"/>
      <w:lang w:bidi="ar-sa"/>
    </w:rPr>
  </w:style>
  <w:style w:type="character" w:styleId="char2">
    <w:name w:val="Hyperlink"/>
    <w:rPr>
      <w:rFonts w:ascii="Times New Roman" w:hAnsi="Times New Roman" w:eastAsia="Times New Roman" w:cs="Times New Roman"/>
      <w:color w:val="000080"/>
      <w:kern w:val="0" kern="0"/>
      <w:sz w:val="20"/>
      <w:szCs w:val="20"/>
      <w:u w:color="auto" w:val="single"/>
      <w:lang w:bidi="ar-sa"/>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Liberation Serif" w:hAnsi="Liberation Serif" w:eastAsia="SimSun" w:cs="Mangal"/>
        <w:kern w:val="1" kern="1"/>
        <w:sz w:val="24"/>
        <w:szCs w:val="24"/>
        <w:lang w:val="de-ch" w:eastAsia="zh-cn" w:bidi="hi-in"/>
      </w:rPr>
    </w:rPrDefault>
    <w:pPrDefault>
      <w:pPr>
        <w:spacing/>
        <w:jc w:val="both"/>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customStyle="1">
    <w:name w:val="Überschrift"/>
    <w:qFormat/>
    <w:basedOn w:val="para0"/>
    <w:next w:val="para5"/>
    <w:pPr>
      <w:spacing w:before="240" w:after="120"/>
      <w:keepNext/>
    </w:pPr>
    <w:rPr>
      <w:rFonts w:ascii="Liberation Sans" w:hAnsi="Liberation Sans" w:eastAsia="Microsoft YaHei"/>
      <w:sz w:val="28"/>
      <w:szCs w:val="28"/>
    </w:rPr>
  </w:style>
  <w:style w:type="paragraph" w:styleId="para2">
    <w:name w:val="heading 1"/>
    <w:qFormat/>
    <w:basedOn w:val="para1"/>
    <w:next w:val="para5"/>
    <w:pPr>
      <w:numPr>
        <w:ilvl w:val="0"/>
        <w:numId w:val="19"/>
      </w:numPr>
      <w:ind w:left="432" w:hanging="432"/>
      <w:outlineLvl w:val="0"/>
    </w:pPr>
    <w:rPr>
      <w:b/>
      <w:bCs/>
      <w:sz w:val="36"/>
      <w:szCs w:val="36"/>
    </w:rPr>
  </w:style>
  <w:style w:type="paragraph" w:styleId="para3">
    <w:name w:val="heading 2"/>
    <w:qFormat/>
    <w:basedOn w:val="para1"/>
    <w:next w:val="para5"/>
    <w:pPr>
      <w:numPr>
        <w:ilvl w:val="1"/>
        <w:numId w:val="19"/>
      </w:numPr>
      <w:ind w:left="576" w:hanging="576"/>
      <w:spacing w:before="200"/>
      <w:outlineLvl w:val="1"/>
    </w:pPr>
    <w:rPr>
      <w:b/>
      <w:bCs/>
      <w:sz w:val="32"/>
      <w:szCs w:val="32"/>
    </w:rPr>
  </w:style>
  <w:style w:type="paragraph" w:styleId="para4">
    <w:name w:val="heading 3"/>
    <w:qFormat/>
    <w:basedOn w:val="para1"/>
    <w:next w:val="para5"/>
    <w:pPr>
      <w:numPr>
        <w:ilvl w:val="2"/>
        <w:numId w:val="19"/>
      </w:numPr>
      <w:ind w:left="720" w:hanging="720"/>
      <w:spacing w:before="140"/>
      <w:outlineLvl w:val="2"/>
    </w:pPr>
    <w:rPr>
      <w:b/>
      <w:bCs/>
      <w:color w:val="808080"/>
    </w:rPr>
  </w:style>
  <w:style w:type="paragraph" w:styleId="para5">
    <w:name w:val="Body Text"/>
    <w:qFormat/>
    <w:basedOn w:val="para0"/>
    <w:pPr>
      <w:spacing w:after="140" w:line="288" w:lineRule="auto"/>
    </w:pPr>
  </w:style>
  <w:style w:type="paragraph" w:styleId="para6">
    <w:name w:val="List"/>
    <w:qFormat/>
    <w:basedOn w:val="para5"/>
  </w:style>
  <w:style w:type="paragraph" w:styleId="para7">
    <w:name w:val="caption"/>
    <w:qFormat/>
    <w:basedOn w:val="para0"/>
    <w:pPr>
      <w:spacing w:before="120" w:after="120"/>
      <w:suppressLineNumbers/>
    </w:pPr>
    <w:rPr>
      <w:i/>
      <w:iCs/>
    </w:rPr>
  </w:style>
  <w:style w:type="paragraph" w:styleId="para8" w:customStyle="1">
    <w:name w:val="Verzeichnis"/>
    <w:qFormat/>
    <w:basedOn w:val="para0"/>
    <w:pPr>
      <w:suppressLineNumbers/>
    </w:pPr>
  </w:style>
  <w:style w:type="paragraph" w:styleId="para9" w:customStyle="1">
    <w:name w:val="Quotations"/>
    <w:qFormat/>
    <w:basedOn w:val="para0"/>
    <w:pPr>
      <w:ind w:left="567" w:right="567"/>
      <w:spacing w:after="283"/>
    </w:pPr>
  </w:style>
  <w:style w:type="paragraph" w:styleId="para10">
    <w:name w:val="Title"/>
    <w:qFormat/>
    <w:basedOn w:val="para1"/>
    <w:next w:val="para5"/>
    <w:pPr>
      <w:spacing/>
      <w:jc w:val="center"/>
    </w:pPr>
    <w:rPr>
      <w:b/>
      <w:bCs/>
      <w:sz w:val="56"/>
      <w:szCs w:val="56"/>
    </w:rPr>
  </w:style>
  <w:style w:type="paragraph" w:styleId="para11">
    <w:name w:val="Subtitle"/>
    <w:qFormat/>
    <w:basedOn w:val="para1"/>
    <w:next w:val="para5"/>
    <w:pPr>
      <w:spacing w:before="60"/>
      <w:jc w:val="center"/>
    </w:pPr>
    <w:rPr>
      <w:sz w:val="36"/>
      <w:szCs w:val="36"/>
    </w:rPr>
  </w:style>
  <w:style w:type="paragraph" w:styleId="para12">
    <w:name w:val="Footer"/>
    <w:qFormat/>
    <w:basedOn w:val="para0"/>
    <w:pPr>
      <w:suppressLineNumbers/>
      <w:tabs defTabSz="720">
        <w:tab w:val="center" w:pos="4819" w:leader="none"/>
        <w:tab w:val="right" w:pos="9638" w:leader="none"/>
      </w:tabs>
    </w:pPr>
  </w:style>
  <w:style w:type="paragraph" w:styleId="para13" w:customStyle="1">
    <w:name w:val="Tabellen Inhalt"/>
    <w:qFormat/>
    <w:basedOn w:val="para0"/>
    <w:pPr>
      <w:suppressLineNumbers/>
    </w:pPr>
  </w:style>
  <w:style w:type="paragraph" w:styleId="para14" w:customStyle="1">
    <w:name w:val="Tabellen Überschrift"/>
    <w:qFormat/>
    <w:basedOn w:val="para13"/>
    <w:pPr>
      <w:spacing/>
      <w:jc w:val="center"/>
    </w:pPr>
    <w:rPr>
      <w:b/>
      <w:bCs/>
    </w:rPr>
  </w:style>
  <w:style w:type="character" w:styleId="char0" w:default="1">
    <w:name w:val="Default Paragraph Font"/>
  </w:style>
  <w:style w:type="character" w:styleId="char1" w:customStyle="1">
    <w:name w:val="Aufzählungszeichen1"/>
    <w:rPr>
      <w:rFonts w:ascii="OpenSymbol" w:hAnsi="OpenSymbol" w:eastAsia="OpenSymbol" w:cs="OpenSymbol"/>
      <w:kern w:val="0" kern="0"/>
      <w:sz w:val="20"/>
      <w:szCs w:val="20"/>
      <w:lang w:bidi="ar-sa"/>
    </w:rPr>
  </w:style>
  <w:style w:type="character" w:styleId="char2">
    <w:name w:val="Hyperlink"/>
    <w:rPr>
      <w:rFonts w:ascii="Times New Roman" w:hAnsi="Times New Roman" w:eastAsia="Times New Roman" w:cs="Times New Roman"/>
      <w:color w:val="000080"/>
      <w:kern w:val="0" kern="0"/>
      <w:sz w:val="20"/>
      <w:szCs w:val="20"/>
      <w:u w:color="auto" w:val="single"/>
      <w:lang w:bidi="ar-sa"/>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footer" Target="footer1.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Liberation Sans"/>
        <a:ea typeface="Microsoft YaHei"/>
        <a:cs typeface="Mangal"/>
      </a:majorFont>
      <a:minorFont>
        <a:latin typeface="Liberation Serif"/>
        <a:ea typeface="SimSun"/>
        <a:cs typeface="Mang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rev.1110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Gian-A. Bott</dc:creator>
  <cp:keywords/>
  <dc:description/>
  <cp:lastModifiedBy>Gian-Andrea Bott</cp:lastModifiedBy>
  <cp:revision>3</cp:revision>
  <cp:lastPrinted>2021-02-05T11:45:00Z</cp:lastPrinted>
  <dcterms:created xsi:type="dcterms:W3CDTF">2023-05-11T20:38:00Z</dcterms:created>
  <dcterms:modified xsi:type="dcterms:W3CDTF">2023-05-11T20:38:00Z</dcterms:modified>
</cp:coreProperties>
</file>