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054AC" w:rsidRPr="008054AC" w:rsidRDefault="008054AC" w:rsidP="008054AC">
      <w:pPr>
        <w:numPr>
          <w:ilvl w:val="0"/>
          <w:numId w:val="1"/>
        </w:numPr>
      </w:pPr>
      <w:r w:rsidRPr="008054AC">
        <w:fldChar w:fldCharType="begin"/>
      </w:r>
      <w:r w:rsidRPr="008054AC">
        <w:instrText xml:space="preserve"> HYPERLINK "https://de.wikipedia.org/wiki/798" \o "798" </w:instrText>
      </w:r>
      <w:r w:rsidRPr="008054AC">
        <w:fldChar w:fldCharType="separate"/>
      </w:r>
      <w:r w:rsidRPr="008054AC">
        <w:rPr>
          <w:rStyle w:val="Hyperlink"/>
        </w:rPr>
        <w:t>798</w:t>
      </w:r>
      <w:r w:rsidRPr="008054AC">
        <w:fldChar w:fldCharType="end"/>
      </w:r>
      <w:r w:rsidRPr="008054AC">
        <w:t> – Das </w:t>
      </w:r>
      <w:hyperlink r:id="rId5" w:tooltip="Erzdiözese Salzburg" w:history="1">
        <w:r w:rsidRPr="008054AC">
          <w:rPr>
            <w:rStyle w:val="Hyperlink"/>
          </w:rPr>
          <w:t>Bistum Salzburg</w:t>
        </w:r>
      </w:hyperlink>
      <w:r w:rsidRPr="008054AC">
        <w:t> wird nach Fürsprache von </w:t>
      </w:r>
      <w:hyperlink r:id="rId6" w:tooltip="Karl der Große" w:history="1">
        <w:r w:rsidRPr="008054AC">
          <w:rPr>
            <w:rStyle w:val="Hyperlink"/>
          </w:rPr>
          <w:t>Karl dem Großen</w:t>
        </w:r>
      </w:hyperlink>
      <w:r w:rsidRPr="008054AC">
        <w:t> von Papst </w:t>
      </w:r>
      <w:hyperlink r:id="rId7" w:tooltip="Leo III. (Papst)" w:history="1">
        <w:r w:rsidRPr="008054AC">
          <w:rPr>
            <w:rStyle w:val="Hyperlink"/>
          </w:rPr>
          <w:t>Leo III.</w:t>
        </w:r>
      </w:hyperlink>
      <w:r w:rsidRPr="008054AC">
        <w:t> zum </w:t>
      </w:r>
      <w:hyperlink r:id="rId8" w:anchor="Zusammenschluss_von_Di%C3%B6zesen" w:tooltip="Diözese" w:history="1">
        <w:r w:rsidRPr="008054AC">
          <w:rPr>
            <w:rStyle w:val="Hyperlink"/>
          </w:rPr>
          <w:t>Erzbistum</w:t>
        </w:r>
      </w:hyperlink>
      <w:r w:rsidRPr="008054AC">
        <w:t>, dem mehrere </w:t>
      </w:r>
      <w:hyperlink r:id="rId9" w:tooltip="Suffragandiözese" w:history="1">
        <w:r w:rsidRPr="008054AC">
          <w:rPr>
            <w:rStyle w:val="Hyperlink"/>
          </w:rPr>
          <w:t>Suffragan</w:t>
        </w:r>
        <w:r w:rsidRPr="008054AC">
          <w:rPr>
            <w:rStyle w:val="Hyperlink"/>
          </w:rPr>
          <w:softHyphen/>
          <w:t>bistümer</w:t>
        </w:r>
      </w:hyperlink>
      <w:r w:rsidRPr="008054AC">
        <w:t> unter</w:t>
      </w:r>
      <w:r w:rsidRPr="008054AC">
        <w:softHyphen/>
        <w:t>stehen, erhoben; erster Erzbischof wird </w:t>
      </w:r>
      <w:hyperlink r:id="rId10" w:tooltip="Arn von Salzburg" w:history="1">
        <w:r w:rsidRPr="008054AC">
          <w:rPr>
            <w:rStyle w:val="Hyperlink"/>
          </w:rPr>
          <w:t>Arn</w:t>
        </w:r>
      </w:hyperlink>
      <w:r w:rsidRPr="008054AC">
        <w:t>.</w:t>
      </w:r>
    </w:p>
    <w:p w:rsidR="008054AC" w:rsidRPr="008054AC" w:rsidRDefault="008054AC" w:rsidP="008054AC">
      <w:pPr>
        <w:numPr>
          <w:ilvl w:val="0"/>
          <w:numId w:val="1"/>
        </w:numPr>
      </w:pPr>
      <w:hyperlink r:id="rId11" w:tooltip="1848" w:history="1">
        <w:r w:rsidRPr="008054AC">
          <w:rPr>
            <w:rStyle w:val="Hyperlink"/>
          </w:rPr>
          <w:t>1848</w:t>
        </w:r>
      </w:hyperlink>
      <w:r w:rsidRPr="008054AC">
        <w:t> – </w:t>
      </w:r>
    </w:p>
    <w:p w:rsidR="008054AC" w:rsidRPr="008054AC" w:rsidRDefault="008054AC" w:rsidP="008054AC">
      <w:r w:rsidRPr="008054AC">
        <w:drawing>
          <wp:inline distT="0" distB="0" distL="0" distR="0">
            <wp:extent cx="800100" cy="1115695"/>
            <wp:effectExtent l="0" t="0" r="0" b="8255"/>
            <wp:docPr id="1144637417" name="Grafik 2" descr="Kurd Laßwitz (1903)">
              <a:hlinkClick xmlns:a="http://schemas.openxmlformats.org/drawingml/2006/main" r:id="rId12" tooltip="&quot;Kurd Laßwitz (1903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urd Laßwitz (1903)">
                      <a:hlinkClick r:id="rId12" tooltip="&quot;Kurd Laßwitz (1903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4AC" w:rsidRPr="008054AC" w:rsidRDefault="008054AC" w:rsidP="008054AC">
      <w:hyperlink r:id="rId14" w:tooltip="Kurd Laßwitz" w:history="1">
        <w:proofErr w:type="spellStart"/>
        <w:r w:rsidRPr="008054AC">
          <w:rPr>
            <w:rStyle w:val="Hyperlink"/>
          </w:rPr>
          <w:t>Kurd</w:t>
        </w:r>
        <w:proofErr w:type="spellEnd"/>
        <w:r w:rsidRPr="008054AC">
          <w:rPr>
            <w:rStyle w:val="Hyperlink"/>
          </w:rPr>
          <w:t xml:space="preserve"> </w:t>
        </w:r>
        <w:proofErr w:type="spellStart"/>
        <w:r w:rsidRPr="008054AC">
          <w:rPr>
            <w:rStyle w:val="Hyperlink"/>
          </w:rPr>
          <w:t>Laßwitz</w:t>
        </w:r>
        <w:proofErr w:type="spellEnd"/>
      </w:hyperlink>
      <w:r w:rsidRPr="008054AC">
        <w:t>, deutscher Schrift</w:t>
      </w:r>
      <w:r w:rsidRPr="008054AC">
        <w:softHyphen/>
        <w:t>steller und Begründer der moder</w:t>
      </w:r>
      <w:r w:rsidRPr="008054AC">
        <w:softHyphen/>
        <w:t>nen deutschen </w:t>
      </w:r>
      <w:hyperlink r:id="rId15" w:tooltip="Science-Fiction" w:history="1">
        <w:r w:rsidRPr="008054AC">
          <w:rPr>
            <w:rStyle w:val="Hyperlink"/>
          </w:rPr>
          <w:t>Science-Fiction</w:t>
        </w:r>
      </w:hyperlink>
      <w:r w:rsidRPr="008054AC">
        <w:t> </w:t>
      </w:r>
      <w:r w:rsidRPr="008054AC">
        <w:rPr>
          <w:i/>
          <w:iCs/>
        </w:rPr>
        <w:t>(</w:t>
      </w:r>
      <w:hyperlink r:id="rId16" w:tooltip="Auf zwei Planeten" w:history="1">
        <w:r w:rsidRPr="008054AC">
          <w:rPr>
            <w:rStyle w:val="Hyperlink"/>
            <w:i/>
            <w:iCs/>
          </w:rPr>
          <w:t>Auf zwei Planeten</w:t>
        </w:r>
      </w:hyperlink>
      <w:r w:rsidRPr="008054AC">
        <w:rPr>
          <w:i/>
          <w:iCs/>
        </w:rPr>
        <w:t>; Bis zum Null</w:t>
      </w:r>
      <w:r w:rsidRPr="008054AC">
        <w:rPr>
          <w:i/>
          <w:iCs/>
        </w:rPr>
        <w:softHyphen/>
        <w:t>punkt des Seins; Sternentau)</w:t>
      </w:r>
      <w:r w:rsidRPr="008054AC">
        <w:t> wird in Breslau geboren.</w:t>
      </w:r>
    </w:p>
    <w:p w:rsidR="008054AC" w:rsidRPr="008054AC" w:rsidRDefault="008054AC" w:rsidP="008054AC">
      <w:pPr>
        <w:numPr>
          <w:ilvl w:val="0"/>
          <w:numId w:val="1"/>
        </w:numPr>
      </w:pPr>
      <w:hyperlink r:id="rId17" w:tooltip="1923" w:history="1">
        <w:r w:rsidRPr="008054AC">
          <w:rPr>
            <w:rStyle w:val="Hyperlink"/>
          </w:rPr>
          <w:t>1923</w:t>
        </w:r>
      </w:hyperlink>
      <w:r w:rsidRPr="008054AC">
        <w:t> – Die antisemit</w:t>
      </w:r>
      <w:r w:rsidRPr="008054AC">
        <w:softHyphen/>
        <w:t>ische Hetz</w:t>
      </w:r>
      <w:r w:rsidRPr="008054AC">
        <w:softHyphen/>
        <w:t>schrift </w:t>
      </w:r>
      <w:hyperlink r:id="rId18" w:tooltip="Der Stürmer" w:history="1">
        <w:r w:rsidRPr="008054AC">
          <w:rPr>
            <w:rStyle w:val="Hyperlink"/>
            <w:i/>
            <w:iCs/>
          </w:rPr>
          <w:t>Der Stürmer</w:t>
        </w:r>
      </w:hyperlink>
      <w:r w:rsidRPr="008054AC">
        <w:t> wird von dem National</w:t>
      </w:r>
      <w:r w:rsidRPr="008054AC">
        <w:softHyphen/>
        <w:t>sozialisten </w:t>
      </w:r>
      <w:hyperlink r:id="rId19" w:tooltip="Julius Streicher" w:history="1">
        <w:r w:rsidRPr="008054AC">
          <w:rPr>
            <w:rStyle w:val="Hyperlink"/>
          </w:rPr>
          <w:t>Julius Streicher</w:t>
        </w:r>
      </w:hyperlink>
      <w:r w:rsidRPr="008054AC">
        <w:t> in Nürnberg gründet; bis zur </w:t>
      </w:r>
      <w:hyperlink r:id="rId20" w:tooltip="Machtergreifung" w:history="1">
        <w:r w:rsidRPr="008054AC">
          <w:rPr>
            <w:rStyle w:val="Hyperlink"/>
          </w:rPr>
          <w:t>Macht</w:t>
        </w:r>
        <w:r w:rsidRPr="008054AC">
          <w:rPr>
            <w:rStyle w:val="Hyperlink"/>
          </w:rPr>
          <w:softHyphen/>
          <w:t>ergreifung</w:t>
        </w:r>
      </w:hyperlink>
      <w:r w:rsidRPr="008054AC">
        <w:t> 1933 erscheint sie nur in sehr geringer Auflage.</w:t>
      </w:r>
    </w:p>
    <w:p w:rsidR="008054AC" w:rsidRPr="008054AC" w:rsidRDefault="008054AC" w:rsidP="008054AC">
      <w:pPr>
        <w:numPr>
          <w:ilvl w:val="0"/>
          <w:numId w:val="1"/>
        </w:numPr>
      </w:pPr>
      <w:hyperlink r:id="rId21" w:tooltip="1973" w:history="1">
        <w:r w:rsidRPr="008054AC">
          <w:rPr>
            <w:rStyle w:val="Hyperlink"/>
          </w:rPr>
          <w:t>1973</w:t>
        </w:r>
      </w:hyperlink>
      <w:r w:rsidRPr="008054AC">
        <w:t> – </w:t>
      </w:r>
      <w:hyperlink r:id="rId22" w:tooltip="Elisabeth Hauptmann" w:history="1">
        <w:r w:rsidRPr="008054AC">
          <w:rPr>
            <w:rStyle w:val="Hyperlink"/>
          </w:rPr>
          <w:t>Elisabeth Hauptmann</w:t>
        </w:r>
      </w:hyperlink>
      <w:r w:rsidRPr="008054AC">
        <w:t>, deutsche Schrift</w:t>
      </w:r>
      <w:r w:rsidRPr="008054AC">
        <w:softHyphen/>
        <w:t>stellerin und Über</w:t>
      </w:r>
      <w:r w:rsidRPr="008054AC">
        <w:softHyphen/>
        <w:t>setzerin, stirbt in </w:t>
      </w:r>
      <w:hyperlink r:id="rId23" w:tooltip="Ost-Berlin" w:history="1">
        <w:r w:rsidRPr="008054AC">
          <w:rPr>
            <w:rStyle w:val="Hyperlink"/>
          </w:rPr>
          <w:t>Ost-Berlin</w:t>
        </w:r>
      </w:hyperlink>
      <w:r w:rsidRPr="008054AC">
        <w:t>; sie ist auch als Mitarbei</w:t>
      </w:r>
      <w:r w:rsidRPr="008054AC">
        <w:softHyphen/>
        <w:t>terin von </w:t>
      </w:r>
      <w:hyperlink r:id="rId24" w:tooltip="Bertolt Brecht" w:history="1">
        <w:r w:rsidRPr="008054AC">
          <w:rPr>
            <w:rStyle w:val="Hyperlink"/>
          </w:rPr>
          <w:t>Bertolt Brecht</w:t>
        </w:r>
      </w:hyperlink>
      <w:r w:rsidRPr="008054AC">
        <w:t> bekannt, u. a. bei der </w:t>
      </w:r>
      <w:hyperlink r:id="rId25" w:tooltip="Die Dreigroschenoper" w:history="1">
        <w:r w:rsidRPr="008054AC">
          <w:rPr>
            <w:rStyle w:val="Hyperlink"/>
            <w:i/>
            <w:iCs/>
          </w:rPr>
          <w:t>Dreigroschenoper</w:t>
        </w:r>
      </w:hyperlink>
      <w:r w:rsidRPr="008054AC">
        <w:t>.</w:t>
      </w:r>
    </w:p>
    <w:p w:rsidR="008054AC" w:rsidRPr="008054AC" w:rsidRDefault="008054AC" w:rsidP="008054AC">
      <w:pPr>
        <w:numPr>
          <w:ilvl w:val="0"/>
          <w:numId w:val="1"/>
        </w:numPr>
      </w:pPr>
      <w:hyperlink r:id="rId26" w:tooltip="1998" w:history="1">
        <w:r w:rsidRPr="008054AC">
          <w:rPr>
            <w:rStyle w:val="Hyperlink"/>
          </w:rPr>
          <w:t>1998</w:t>
        </w:r>
      </w:hyperlink>
      <w:r w:rsidRPr="008054AC">
        <w:t> – Die links</w:t>
      </w:r>
      <w:r w:rsidRPr="008054AC">
        <w:softHyphen/>
        <w:t>extremis</w:t>
      </w:r>
      <w:r w:rsidRPr="008054AC">
        <w:softHyphen/>
        <w:t>tische Vereini</w:t>
      </w:r>
      <w:r w:rsidRPr="008054AC">
        <w:softHyphen/>
        <w:t>gung </w:t>
      </w:r>
      <w:hyperlink r:id="rId27" w:tooltip="Rote Armee Fraktion" w:history="1">
        <w:r w:rsidRPr="008054AC">
          <w:rPr>
            <w:rStyle w:val="Hyperlink"/>
          </w:rPr>
          <w:t>Rote Armee Fraktion</w:t>
        </w:r>
      </w:hyperlink>
      <w:r w:rsidRPr="008054AC">
        <w:t> (RAF) erklärt in einem acht</w:t>
      </w:r>
      <w:r w:rsidRPr="008054AC">
        <w:softHyphen/>
        <w:t>seitigen Schreiben an die Nachrichten</w:t>
      </w:r>
      <w:r w:rsidRPr="008054AC">
        <w:softHyphen/>
        <w:t>agentur </w:t>
      </w:r>
      <w:hyperlink r:id="rId28" w:tooltip="Reuters" w:history="1">
        <w:r w:rsidRPr="008054AC">
          <w:rPr>
            <w:rStyle w:val="Hyperlink"/>
            <w:i/>
            <w:iCs/>
          </w:rPr>
          <w:t>Reuters</w:t>
        </w:r>
      </w:hyperlink>
      <w:r w:rsidRPr="008054AC">
        <w:t> nach 28-jährigem Bestehen ihre Selbstauflösung.</w:t>
      </w:r>
    </w:p>
    <w:p w:rsidR="001518C0" w:rsidRDefault="001518C0"/>
    <w:sectPr w:rsidR="001518C0" w:rsidSect="00CD6E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6E81"/>
    <w:multiLevelType w:val="multilevel"/>
    <w:tmpl w:val="0EAC4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675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AC"/>
    <w:rsid w:val="000935B4"/>
    <w:rsid w:val="0014018F"/>
    <w:rsid w:val="001518C0"/>
    <w:rsid w:val="0052386A"/>
    <w:rsid w:val="006D24B9"/>
    <w:rsid w:val="00722E68"/>
    <w:rsid w:val="008054AC"/>
    <w:rsid w:val="008C2BBF"/>
    <w:rsid w:val="00A13657"/>
    <w:rsid w:val="00CD6E35"/>
    <w:rsid w:val="00D11C25"/>
    <w:rsid w:val="00D50756"/>
    <w:rsid w:val="00E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EE4A8-2F7B-4A4B-95BC-A6E4FF76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" w:eastAsiaTheme="minorHAnsi" w:hAnsi="Source Sans Pro" w:cs="Times New Roman"/>
        <w:color w:val="00000A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935B4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054A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05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6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Di%C3%B6zese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de.wikipedia.org/wiki/Der_St%C3%BCrmer" TargetMode="External"/><Relationship Id="rId26" Type="http://schemas.openxmlformats.org/officeDocument/2006/relationships/hyperlink" Target="https://de.wikipedia.org/wiki/19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e.wikipedia.org/wiki/1973" TargetMode="External"/><Relationship Id="rId7" Type="http://schemas.openxmlformats.org/officeDocument/2006/relationships/hyperlink" Target="https://de.wikipedia.org/wiki/Leo_III._(Papst)" TargetMode="External"/><Relationship Id="rId12" Type="http://schemas.openxmlformats.org/officeDocument/2006/relationships/hyperlink" Target="https://de.wikipedia.org/wiki/Datei:Nord_s%C3%BCd_1903_Kurd_Lasswitz_(cropped).png" TargetMode="External"/><Relationship Id="rId17" Type="http://schemas.openxmlformats.org/officeDocument/2006/relationships/hyperlink" Target="https://de.wikipedia.org/wiki/1923" TargetMode="External"/><Relationship Id="rId25" Type="http://schemas.openxmlformats.org/officeDocument/2006/relationships/hyperlink" Target="https://de.wikipedia.org/wiki/Die_Dreigroschenop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de.wikipedia.org/wiki/Auf_zwei_Planeten" TargetMode="External"/><Relationship Id="rId20" Type="http://schemas.openxmlformats.org/officeDocument/2006/relationships/hyperlink" Target="https://de.wikipedia.org/wiki/Machtergreifun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e.wikipedia.org/wiki/Karl_der_Gro%C3%9Fe" TargetMode="External"/><Relationship Id="rId11" Type="http://schemas.openxmlformats.org/officeDocument/2006/relationships/hyperlink" Target="https://de.wikipedia.org/wiki/1848" TargetMode="External"/><Relationship Id="rId24" Type="http://schemas.openxmlformats.org/officeDocument/2006/relationships/hyperlink" Target="https://de.wikipedia.org/wiki/Bertolt_Brecht" TargetMode="External"/><Relationship Id="rId5" Type="http://schemas.openxmlformats.org/officeDocument/2006/relationships/hyperlink" Target="https://de.wikipedia.org/wiki/Erzdi%C3%B6zese_Salzburg" TargetMode="External"/><Relationship Id="rId15" Type="http://schemas.openxmlformats.org/officeDocument/2006/relationships/hyperlink" Target="https://de.wikipedia.org/wiki/Science-Fiction" TargetMode="External"/><Relationship Id="rId23" Type="http://schemas.openxmlformats.org/officeDocument/2006/relationships/hyperlink" Target="https://de.wikipedia.org/wiki/Ost-Berlin" TargetMode="External"/><Relationship Id="rId28" Type="http://schemas.openxmlformats.org/officeDocument/2006/relationships/hyperlink" Target="https://de.wikipedia.org/wiki/Reuters" TargetMode="External"/><Relationship Id="rId10" Type="http://schemas.openxmlformats.org/officeDocument/2006/relationships/hyperlink" Target="https://de.wikipedia.org/wiki/Arn_von_Salzburg" TargetMode="External"/><Relationship Id="rId19" Type="http://schemas.openxmlformats.org/officeDocument/2006/relationships/hyperlink" Target="https://de.wikipedia.org/wiki/Julius_Streich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.wikipedia.org/wiki/Suffragandi%C3%B6zese" TargetMode="External"/><Relationship Id="rId14" Type="http://schemas.openxmlformats.org/officeDocument/2006/relationships/hyperlink" Target="https://de.wikipedia.org/wiki/Kurd_La%C3%9Fwitz" TargetMode="External"/><Relationship Id="rId22" Type="http://schemas.openxmlformats.org/officeDocument/2006/relationships/hyperlink" Target="https://de.wikipedia.org/wiki/Elisabeth_Hauptmann" TargetMode="External"/><Relationship Id="rId27" Type="http://schemas.openxmlformats.org/officeDocument/2006/relationships/hyperlink" Target="https://de.wikipedia.org/wiki/Rote_Armee_Fraktio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Funken</dc:creator>
  <cp:keywords/>
  <dc:description/>
  <cp:lastModifiedBy>Peter Funken</cp:lastModifiedBy>
  <cp:revision>1</cp:revision>
  <dcterms:created xsi:type="dcterms:W3CDTF">2023-04-20T09:46:00Z</dcterms:created>
  <dcterms:modified xsi:type="dcterms:W3CDTF">2023-04-20T09:50:00Z</dcterms:modified>
</cp:coreProperties>
</file>