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pPr>
      <w:r>
        <w:t>Das ist ein Test:</w:t>
      </w:r>
    </w:p>
    <w:p>
      <w:pPr>
        <w:pStyle w:val="para8"/>
        <w:numPr>
          <w:ilvl w:val="0"/>
          <w:numId w:val="1"/>
        </w:numPr>
        <w:ind w:left="360" w:hanging="360"/>
      </w:pPr>
      <w:r>
        <w:t>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 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w:t>
      </w:r>
    </w:p>
    <w:p>
      <w:pPr>
        <w:pStyle w:val="para8"/>
        <w:numPr>
          <w:ilvl w:val="0"/>
          <w:numId w:val="1"/>
        </w:numPr>
        <w:ind w:left="360" w:hanging="360"/>
      </w:pPr>
      <w:r>
        <w:t xml:space="preserve">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 Auch gibt es niemanden, der den Schmerz an sich liebt, sucht oder wünscht, nur, weil er Schmerz ist, es sei denn, es kommt zu zufälligen Umständen, in denen Mühen und Schmerz ihm große Freude bereiten können. Um ein triviales Beispiel zu nehmen, wer von uns unterzieht sich je anstrengender körperlicher Betätigung, außer um Vorteile daraus zu ziehen? Aber wer hat irgendein Recht, einen Menschen zu tadeln, der die Entscheidung trifft, eine Freude zu genießen, die keine unangenehmen Folgen hat, oder einen, der Schmerz vermeidet, welcher keine daraus resultierende Freude nach sich zieht? </w:t>
      </w:r>
    </w:p>
    <w:p>
      <w:pPr>
        <w:pStyle w:val="para4"/>
        <w:rPr>
          <w:b/>
          <w:bCs/>
        </w:rPr>
      </w:pPr>
      <w:r>
        <w:rPr>
          <w:b/>
          <w:bCs/>
        </w:rPr>
        <w:t>Nach dem Neustart:</w:t>
      </w:r>
    </w:p>
    <w:p>
      <w:pPr>
        <w:pStyle w:val="para8"/>
      </w:pPr>
      <w:r>
        <w:t>Hier kein Bullet, Die Absatzvorlage „Aufzählung“ vergisst die Zuweisung zur Nummerierungsliste.</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Liberation Sans">
    <w:charset w:val="00"/>
    <w:family w:val="roman"/>
    <w:pitch w:val="default"/>
  </w:font>
  <w:font w:name="Nimbus Sans">
    <w:charset w:val="00"/>
    <w:family w:val="roman"/>
    <w:pitch w:val="default"/>
  </w:font>
  <w:font w:name="Wingbats">
    <w:charset w:val="02"/>
    <w:family w:val="auto"/>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0" w:hanging="0"/>
      </w:pPr>
      <w:rPr>
        <w:rFonts w:ascii="Wingdings" w:hAnsi="Wingdings" w:eastAsia="Wingdings" w:cs="Wingdings"/>
      </w:rPr>
    </w:lvl>
    <w:lvl w:ilvl="1">
      <w:numFmt w:val="bullet"/>
      <w:suff w:val="tab"/>
      <w:lvlText w:val="Ø"/>
      <w:lvlJc w:val="left"/>
      <w:pPr>
        <w:ind w:left="360" w:hanging="0"/>
      </w:pPr>
      <w:rPr>
        <w:rFonts w:ascii="Wingbats" w:hAnsi="Wingbats"/>
      </w:rPr>
    </w:lvl>
    <w:lvl w:ilvl="2">
      <w:numFmt w:val="bullet"/>
      <w:suff w:val="tab"/>
      <w:lvlText w:val=""/>
      <w:lvlJc w:val="left"/>
      <w:pPr>
        <w:ind w:left="720" w:hanging="0"/>
      </w:pPr>
      <w:rPr>
        <w:rFonts w:ascii="Wingdings" w:hAnsi="Wingdings" w:eastAsia="Wingdings" w:cs="Wingdings"/>
      </w:rPr>
    </w:lvl>
    <w:lvl w:ilvl="3">
      <w:numFmt w:val="bullet"/>
      <w:suff w:val="tab"/>
      <w:lvlText w:val=""/>
      <w:lvlJc w:val="left"/>
      <w:pPr>
        <w:ind w:left="1080" w:hanging="0"/>
      </w:pPr>
      <w:rPr>
        <w:rFonts w:ascii="Wingdings" w:hAnsi="Wingdings" w:eastAsia="Wingdings" w:cs="Wingdings"/>
      </w:rPr>
    </w:lvl>
    <w:lvl w:ilvl="4">
      <w:numFmt w:val="bullet"/>
      <w:suff w:val="tab"/>
      <w:lvlText w:val=""/>
      <w:lvlJc w:val="left"/>
      <w:pPr>
        <w:ind w:left="1440" w:hanging="0"/>
      </w:pPr>
      <w:rPr>
        <w:rFonts w:ascii="Wingdings" w:hAnsi="Wingdings" w:eastAsia="Wingdings" w:cs="Wingdings"/>
      </w:rPr>
    </w:lvl>
    <w:lvl w:ilvl="5">
      <w:numFmt w:val="bullet"/>
      <w:suff w:val="tab"/>
      <w:lvlText w:val=""/>
      <w:lvlJc w:val="left"/>
      <w:pPr>
        <w:ind w:left="1800" w:hanging="0"/>
      </w:pPr>
      <w:rPr>
        <w:rFonts w:ascii="Wingdings" w:hAnsi="Wingdings" w:eastAsia="Wingdings" w:cs="Wingdings"/>
      </w:rPr>
    </w:lvl>
    <w:lvl w:ilvl="6">
      <w:numFmt w:val="bullet"/>
      <w:suff w:val="tab"/>
      <w:lvlText w:val=""/>
      <w:lvlJc w:val="left"/>
      <w:pPr>
        <w:ind w:left="2160" w:hanging="0"/>
      </w:pPr>
      <w:rPr>
        <w:rFonts w:ascii="Wingdings" w:hAnsi="Wingdings" w:eastAsia="Wingdings" w:cs="Wingdings"/>
      </w:rPr>
    </w:lvl>
    <w:lvl w:ilvl="7">
      <w:numFmt w:val="bullet"/>
      <w:suff w:val="tab"/>
      <w:lvlText w:val="Ø"/>
      <w:lvlJc w:val="left"/>
      <w:pPr>
        <w:ind w:left="2520" w:hanging="0"/>
      </w:pPr>
      <w:rPr>
        <w:rFonts w:ascii="Wingbats" w:hAnsi="Wingbats"/>
      </w:rPr>
    </w:lvl>
    <w:lvl w:ilvl="8">
      <w:numFmt w:val="bullet"/>
      <w:suff w:val="tab"/>
      <w:lvlText w:val=""/>
      <w:lvlJc w:val="left"/>
      <w:pPr>
        <w:ind w:left="2880" w:hanging="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view w:val="print"/>
  <w:defaultTabStop w:val="283"/>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4"/>
      <w:tmLastPosIdx w:val="95"/>
    </w:tmLastPosCaret>
    <w:tmLastPosAnchor>
      <w:tmLastPosPgfIdx w:val="0"/>
      <w:tmLastPosIdx w:val="0"/>
    </w:tmLastPosAnchor>
    <w:tmLastPosTblRect w:left="0" w:top="0" w:right="0" w:bottom="0"/>
  </w:tmLastPos>
  <w:tmAppRevision w:date="1650965196" w:val="1046"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customStyle="1">
    <w:name w:val="Aufzählung"/>
    <w:qFormat/>
    <w:basedOn w:val="para4"/>
    <w:pPr>
      <w:ind w:left="36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w:sz w:val="22"/>
        <w:szCs w:val="22"/>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after="480"/>
      <w:keepNext/>
      <w:outlineLvl w:val="0"/>
      <w:keepLines/>
    </w:pPr>
    <w:rPr>
      <w:sz w:val="32"/>
      <w:szCs w:val="32"/>
    </w:rPr>
    <w:key w:val="1073"/>
  </w:style>
  <w:style w:type="paragraph" w:styleId="para2">
    <w:name w:val="heading 2"/>
    <w:qFormat/>
    <w:basedOn w:val="para1"/>
    <w:next w:val="para4"/>
    <w:pPr>
      <w:spacing w:before="360" w:after="240"/>
      <w:outlineLvl w:val="1"/>
    </w:pPr>
    <w:rPr>
      <w:sz w:val="28"/>
      <w:szCs w:val="28"/>
    </w:rPr>
    <w:key w:val="1074"/>
  </w:style>
  <w:style w:type="paragraph" w:styleId="para3">
    <w:name w:val="heading 3"/>
    <w:qFormat/>
    <w:basedOn w:val="para2"/>
    <w:next w:val="para4"/>
    <w:pPr>
      <w:spacing w:before="240" w:after="120"/>
      <w:keepNext w:val="0"/>
      <w:outlineLvl w:val="2"/>
      <w:keepLines w:val="0"/>
    </w:pPr>
    <w:rPr>
      <w:b/>
      <w:bCs/>
      <w:sz w:val="22"/>
      <w:szCs w:val="22"/>
    </w:rPr>
    <w:key w:val="1075"/>
  </w:style>
  <w:style w:type="paragraph" w:styleId="para4">
    <w:name w:val="Body Text"/>
    <w:qFormat/>
    <w:basedOn w:val="para0"/>
    <w:pPr>
      <w:spacing w:after="120"/>
      <w:jc w:val="both"/>
    </w:pPr>
    <w:key w:val="1108"/>
  </w:style>
  <w:style w:type="paragraph" w:styleId="para5">
    <w:name w:val="heading 4"/>
    <w:qFormat/>
    <w:basedOn w:val="para3"/>
    <w:next w:val="para4"/>
    <w:pPr>
      <w:keepNext/>
      <w:outlineLvl w:val="3"/>
      <w:keepLines/>
    </w:pPr>
    <w:rPr>
      <w:b w:val="0"/>
      <w:bCs w:val="0"/>
      <w:i/>
      <w:iCs/>
    </w:rPr>
    <w:key w:val="1076"/>
  </w:style>
  <w:style w:type="paragraph" w:styleId="para6" w:customStyle="1">
    <w:name w:val="Textkörper Abstand oben"/>
    <w:qFormat/>
    <w:basedOn w:val="para4"/>
    <w:next w:val="para4"/>
    <w:pPr>
      <w:spacing w:before="240"/>
    </w:pPr>
    <w:key w:val="1103"/>
  </w:style>
  <w:style w:type="paragraph" w:styleId="para7" w:customStyle="1">
    <w:name w:val="Textkörper Einzug"/>
    <w:qFormat/>
    <w:basedOn w:val="para4"/>
    <w:pPr>
      <w:ind w:left="283"/>
    </w:pPr>
  </w:style>
  <w:style w:type="paragraph" w:styleId="para8" w:customStyle="1">
    <w:name w:val="Aufzählung"/>
    <w:qFormat/>
    <w:basedOn w:val="para4"/>
    <w:pPr>
      <w:ind w:left="36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Tosten Pätzold</cp:lastModifiedBy>
  <cp:revision>20</cp:revision>
  <dcterms:created xsi:type="dcterms:W3CDTF">2022-04-26T09:12:39Z</dcterms:created>
  <dcterms:modified xsi:type="dcterms:W3CDTF">2022-04-26T09:26:36Z</dcterms:modified>
</cp:coreProperties>
</file>