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sz w:val="280"/>
          <w:szCs w:val="280"/>
        </w:rPr>
      </w:pPr>
      <w:r>
        <w:rPr>
          <w:sz w:val="280"/>
          <w:szCs w:val="280"/>
        </w:rPr>
        <w:t>Kategorie I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1907" w:w="16839" w:orient="landscape"/>
      <w:pgMar w:left="1134" w:top="3458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42590916" w:val="110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5</cp:revision>
  <dcterms:created xsi:type="dcterms:W3CDTF">2022-01-19T11:04:19Z</dcterms:created>
  <dcterms:modified xsi:type="dcterms:W3CDTF">2022-01-19T11:15:16Z</dcterms:modified>
</cp:coreProperties>
</file>