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Title"/>
      </w:pPr>
      <w:r>
        <w:rPr/>
        <w:t>A R B E I T S V E R T R A G</w:t>
      </w:r>
    </w:p>
    <w:p>
      <w:pPr>
        <w:spacing w:before="66"/>
        <w:ind w:left="490" w:right="523" w:firstLine="0"/>
        <w:jc w:val="center"/>
        <w:rPr>
          <w:b/>
          <w:sz w:val="28"/>
        </w:rPr>
      </w:pPr>
      <w:r>
        <w:rPr>
          <w:b/>
          <w:sz w:val="28"/>
        </w:rPr>
        <w:t>für gewerbliche Arbeitnehmer im Maler- und Lackiererhandwerk</w:t>
      </w:r>
    </w:p>
    <w:p>
      <w:pPr>
        <w:tabs>
          <w:tab w:pos="4823" w:val="left" w:leader="none"/>
        </w:tabs>
        <w:spacing w:before="263"/>
        <w:ind w:left="218" w:right="0" w:firstLine="0"/>
        <w:jc w:val="left"/>
        <w:rPr>
          <w:b/>
          <w:sz w:val="18"/>
        </w:rPr>
      </w:pPr>
      <w:r>
        <w:rPr>
          <w:sz w:val="18"/>
        </w:rPr>
        <w:t>Zwischen</w:t>
      </w:r>
      <w:r>
        <w:rPr>
          <w:spacing w:val="-7"/>
          <w:sz w:val="18"/>
        </w:rPr>
        <w:t> </w:t>
      </w:r>
      <w:r>
        <w:rPr>
          <w:sz w:val="18"/>
        </w:rPr>
        <w:t>dem</w:t>
      </w:r>
      <w:r>
        <w:rPr>
          <w:spacing w:val="-6"/>
          <w:sz w:val="18"/>
        </w:rPr>
        <w:t> </w:t>
      </w:r>
      <w:r>
        <w:rPr>
          <w:b/>
          <w:sz w:val="18"/>
        </w:rPr>
        <w:t>Arbeitgeber</w:t>
        <w:tab/>
      </w:r>
      <w:r>
        <w:rPr>
          <w:sz w:val="18"/>
        </w:rPr>
        <w:t>und dem</w:t>
      </w:r>
      <w:r>
        <w:rPr>
          <w:spacing w:val="-2"/>
          <w:sz w:val="18"/>
        </w:rPr>
        <w:t> </w:t>
      </w:r>
      <w:r>
        <w:rPr>
          <w:b/>
          <w:sz w:val="18"/>
        </w:rPr>
        <w:t>Arbeitnehmer</w:t>
      </w:r>
    </w:p>
    <w:p>
      <w:pPr>
        <w:pStyle w:val="BodyText"/>
        <w:spacing w:before="5"/>
        <w:rPr>
          <w:b/>
          <w:sz w:val="5"/>
        </w:rPr>
      </w:pPr>
    </w:p>
    <w:tbl>
      <w:tblPr>
        <w:tblW w:w="0" w:type="auto"/>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606"/>
        <w:gridCol w:w="4716"/>
      </w:tblGrid>
      <w:tr>
        <w:trPr>
          <w:trHeight w:val="425" w:hRule="atLeast"/>
        </w:trPr>
        <w:tc>
          <w:tcPr>
            <w:tcW w:w="4606" w:type="dxa"/>
            <w:tcBorders>
              <w:bottom w:val="nil"/>
            </w:tcBorders>
          </w:tcPr>
          <w:p>
            <w:pPr>
              <w:pStyle w:val="TableParagraph"/>
              <w:spacing w:before="3"/>
              <w:rPr>
                <w:b/>
                <w:sz w:val="18"/>
              </w:rPr>
            </w:pPr>
            <w:r>
              <w:rPr>
                <w:b/>
                <w:sz w:val="18"/>
              </w:rPr>
              <w:t>Firma/Betrieb</w:t>
            </w:r>
          </w:p>
        </w:tc>
        <w:tc>
          <w:tcPr>
            <w:tcW w:w="4716" w:type="dxa"/>
            <w:tcBorders>
              <w:bottom w:val="nil"/>
            </w:tcBorders>
          </w:tcPr>
          <w:p>
            <w:pPr>
              <w:pStyle w:val="TableParagraph"/>
              <w:spacing w:before="3"/>
              <w:rPr>
                <w:b/>
                <w:sz w:val="18"/>
              </w:rPr>
            </w:pPr>
            <w:r>
              <w:rPr>
                <w:b/>
                <w:sz w:val="18"/>
              </w:rPr>
              <w:t>Herrn/Frau</w:t>
            </w:r>
          </w:p>
        </w:tc>
      </w:tr>
      <w:tr>
        <w:trPr>
          <w:trHeight w:val="418" w:hRule="atLeast"/>
        </w:trPr>
        <w:tc>
          <w:tcPr>
            <w:tcW w:w="4606" w:type="dxa"/>
            <w:tcBorders>
              <w:top w:val="nil"/>
              <w:bottom w:val="nil"/>
            </w:tcBorders>
          </w:tcPr>
          <w:p>
            <w:pPr>
              <w:pStyle w:val="TableParagraph"/>
              <w:ind w:left="0"/>
              <w:rPr>
                <w:rFonts w:ascii="Times New Roman"/>
                <w:sz w:val="18"/>
              </w:rPr>
            </w:pPr>
          </w:p>
        </w:tc>
        <w:tc>
          <w:tcPr>
            <w:tcW w:w="4716" w:type="dxa"/>
            <w:tcBorders>
              <w:top w:val="nil"/>
              <w:bottom w:val="nil"/>
            </w:tcBorders>
          </w:tcPr>
          <w:p>
            <w:pPr>
              <w:pStyle w:val="TableParagraph"/>
              <w:spacing w:before="1"/>
              <w:ind w:left="0"/>
              <w:rPr>
                <w:b/>
                <w:sz w:val="18"/>
              </w:rPr>
            </w:pPr>
          </w:p>
          <w:p>
            <w:pPr>
              <w:pStyle w:val="TableParagraph"/>
              <w:spacing w:line="190" w:lineRule="exact"/>
              <w:rPr>
                <w:sz w:val="18"/>
              </w:rPr>
            </w:pPr>
            <w:r>
              <w:rPr>
                <w:sz w:val="18"/>
              </w:rPr>
              <w:t>…………………………………………………………….</w:t>
            </w:r>
          </w:p>
        </w:tc>
      </w:tr>
      <w:tr>
        <w:trPr>
          <w:trHeight w:val="415" w:hRule="atLeast"/>
        </w:trPr>
        <w:tc>
          <w:tcPr>
            <w:tcW w:w="4606" w:type="dxa"/>
            <w:tcBorders>
              <w:top w:val="nil"/>
              <w:bottom w:val="nil"/>
            </w:tcBorders>
          </w:tcPr>
          <w:p>
            <w:pPr>
              <w:pStyle w:val="TableParagraph"/>
              <w:ind w:left="0"/>
              <w:rPr>
                <w:rFonts w:ascii="Times New Roman"/>
                <w:sz w:val="18"/>
              </w:rPr>
            </w:pPr>
          </w:p>
        </w:tc>
        <w:tc>
          <w:tcPr>
            <w:tcW w:w="4716" w:type="dxa"/>
            <w:tcBorders>
              <w:top w:val="nil"/>
              <w:bottom w:val="nil"/>
            </w:tcBorders>
          </w:tcPr>
          <w:p>
            <w:pPr>
              <w:pStyle w:val="TableParagraph"/>
              <w:spacing w:line="204" w:lineRule="exact"/>
              <w:rPr>
                <w:sz w:val="18"/>
              </w:rPr>
            </w:pPr>
            <w:r>
              <w:rPr>
                <w:sz w:val="18"/>
              </w:rPr>
              <w:t>(Vorname und Name)</w:t>
            </w:r>
          </w:p>
        </w:tc>
      </w:tr>
      <w:tr>
        <w:trPr>
          <w:trHeight w:val="415" w:hRule="atLeast"/>
        </w:trPr>
        <w:tc>
          <w:tcPr>
            <w:tcW w:w="4606" w:type="dxa"/>
            <w:tcBorders>
              <w:top w:val="nil"/>
              <w:bottom w:val="nil"/>
            </w:tcBorders>
          </w:tcPr>
          <w:p>
            <w:pPr>
              <w:pStyle w:val="TableParagraph"/>
              <w:ind w:left="0"/>
              <w:rPr>
                <w:rFonts w:ascii="Times New Roman"/>
                <w:sz w:val="18"/>
              </w:rPr>
            </w:pPr>
          </w:p>
        </w:tc>
        <w:tc>
          <w:tcPr>
            <w:tcW w:w="4716" w:type="dxa"/>
            <w:tcBorders>
              <w:top w:val="nil"/>
              <w:bottom w:val="nil"/>
            </w:tcBorders>
          </w:tcPr>
          <w:p>
            <w:pPr>
              <w:pStyle w:val="TableParagraph"/>
              <w:spacing w:before="9"/>
              <w:ind w:left="0"/>
              <w:rPr>
                <w:b/>
                <w:sz w:val="17"/>
              </w:rPr>
            </w:pPr>
          </w:p>
          <w:p>
            <w:pPr>
              <w:pStyle w:val="TableParagraph"/>
              <w:spacing w:line="190" w:lineRule="exact"/>
              <w:rPr>
                <w:sz w:val="18"/>
              </w:rPr>
            </w:pPr>
            <w:r>
              <w:rPr>
                <w:sz w:val="18"/>
              </w:rPr>
              <w:t>……………………………………………………………</w:t>
            </w:r>
          </w:p>
        </w:tc>
      </w:tr>
      <w:tr>
        <w:trPr>
          <w:trHeight w:val="381" w:hRule="atLeast"/>
        </w:trPr>
        <w:tc>
          <w:tcPr>
            <w:tcW w:w="4606" w:type="dxa"/>
            <w:tcBorders>
              <w:top w:val="nil"/>
              <w:bottom w:val="nil"/>
            </w:tcBorders>
          </w:tcPr>
          <w:p>
            <w:pPr>
              <w:pStyle w:val="TableParagraph"/>
              <w:ind w:left="0"/>
              <w:rPr>
                <w:rFonts w:ascii="Times New Roman"/>
                <w:sz w:val="18"/>
              </w:rPr>
            </w:pPr>
          </w:p>
        </w:tc>
        <w:tc>
          <w:tcPr>
            <w:tcW w:w="4716" w:type="dxa"/>
            <w:tcBorders>
              <w:top w:val="nil"/>
              <w:bottom w:val="nil"/>
            </w:tcBorders>
          </w:tcPr>
          <w:p>
            <w:pPr>
              <w:pStyle w:val="TableParagraph"/>
              <w:spacing w:line="204" w:lineRule="exact"/>
              <w:rPr>
                <w:sz w:val="18"/>
              </w:rPr>
            </w:pPr>
            <w:r>
              <w:rPr>
                <w:sz w:val="18"/>
              </w:rPr>
              <w:t>(Strasse / Platz Nr.)</w:t>
            </w:r>
          </w:p>
        </w:tc>
      </w:tr>
      <w:tr>
        <w:trPr>
          <w:trHeight w:val="862" w:hRule="atLeast"/>
        </w:trPr>
        <w:tc>
          <w:tcPr>
            <w:tcW w:w="4606" w:type="dxa"/>
            <w:tcBorders>
              <w:top w:val="nil"/>
            </w:tcBorders>
          </w:tcPr>
          <w:p>
            <w:pPr>
              <w:pStyle w:val="TableParagraph"/>
              <w:spacing w:before="171"/>
              <w:ind w:right="329"/>
              <w:rPr>
                <w:sz w:val="18"/>
              </w:rPr>
            </w:pPr>
            <w:r>
              <w:rPr>
                <w:sz w:val="18"/>
              </w:rPr>
              <w:t>…………………………………………………………… ( Firmenangabe mit Sitz und Anschrift )</w:t>
            </w:r>
          </w:p>
        </w:tc>
        <w:tc>
          <w:tcPr>
            <w:tcW w:w="4716" w:type="dxa"/>
            <w:tcBorders>
              <w:top w:val="nil"/>
            </w:tcBorders>
          </w:tcPr>
          <w:p>
            <w:pPr>
              <w:pStyle w:val="TableParagraph"/>
              <w:spacing w:before="8"/>
              <w:ind w:left="0"/>
              <w:rPr>
                <w:b/>
                <w:sz w:val="20"/>
              </w:rPr>
            </w:pPr>
          </w:p>
          <w:p>
            <w:pPr>
              <w:pStyle w:val="TableParagraph"/>
              <w:ind w:right="439"/>
              <w:rPr>
                <w:sz w:val="18"/>
              </w:rPr>
            </w:pPr>
            <w:r>
              <w:rPr>
                <w:sz w:val="18"/>
              </w:rPr>
              <w:t>…………………………………………………………… (PLZ / Wohnort)</w:t>
            </w:r>
          </w:p>
        </w:tc>
      </w:tr>
    </w:tbl>
    <w:p>
      <w:pPr>
        <w:pStyle w:val="BodyText"/>
        <w:spacing w:before="1"/>
        <w:rPr>
          <w:b/>
        </w:rPr>
      </w:pPr>
    </w:p>
    <w:p>
      <w:pPr>
        <w:spacing w:before="0"/>
        <w:ind w:left="218" w:right="0" w:firstLine="0"/>
        <w:jc w:val="left"/>
        <w:rPr>
          <w:b/>
          <w:sz w:val="18"/>
        </w:rPr>
      </w:pPr>
      <w:r>
        <w:rPr>
          <w:b/>
          <w:sz w:val="18"/>
        </w:rPr>
        <w:t>wird folgender Arbeitsvertrag</w:t>
      </w:r>
      <w:r>
        <w:rPr>
          <w:b/>
          <w:position w:val="6"/>
          <w:sz w:val="12"/>
        </w:rPr>
        <w:t>1) </w:t>
      </w:r>
      <w:r>
        <w:rPr>
          <w:b/>
          <w:sz w:val="18"/>
        </w:rPr>
        <w:t>geschlossen:</w:t>
      </w:r>
    </w:p>
    <w:p>
      <w:pPr>
        <w:pStyle w:val="BodyText"/>
        <w:spacing w:before="3"/>
        <w:rPr>
          <w:b/>
          <w:sz w:val="25"/>
        </w:rPr>
      </w:pPr>
    </w:p>
    <w:p>
      <w:pPr>
        <w:pStyle w:val="Heading1"/>
      </w:pPr>
      <w:r>
        <w:rPr/>
        <w:pict>
          <v:shape style="position:absolute;margin-left:333.179993pt;margin-top:-1.441372pt;width:198.45pt;height:40.8pt;mso-position-horizontal-relative:page;mso-position-vertical-relative:paragraph;z-index:15729664" type="#_x0000_t202" filled="false" stroked="true" strokeweight=".47998pt" strokecolor="#000000">
            <v:textbox inset="0,0,0,0">
              <w:txbxContent>
                <w:p>
                  <w:pPr>
                    <w:pStyle w:val="BodyText"/>
                    <w:rPr>
                      <w:b/>
                      <w:sz w:val="20"/>
                    </w:rPr>
                  </w:pPr>
                </w:p>
                <w:p>
                  <w:pPr>
                    <w:pStyle w:val="BodyText"/>
                    <w:rPr>
                      <w:b/>
                      <w:sz w:val="16"/>
                    </w:rPr>
                  </w:pPr>
                </w:p>
                <w:p>
                  <w:pPr>
                    <w:pStyle w:val="BodyText"/>
                    <w:spacing w:line="206" w:lineRule="exact"/>
                    <w:ind w:left="84" w:right="234"/>
                    <w:jc w:val="center"/>
                  </w:pPr>
                  <w:r>
                    <w:rPr/>
                    <w:t>……………………………………………………</w:t>
                  </w:r>
                </w:p>
                <w:p>
                  <w:pPr>
                    <w:spacing w:line="183" w:lineRule="exact" w:before="0"/>
                    <w:ind w:left="84" w:right="83" w:firstLine="0"/>
                    <w:jc w:val="center"/>
                    <w:rPr>
                      <w:sz w:val="16"/>
                    </w:rPr>
                  </w:pPr>
                  <w:r>
                    <w:rPr>
                      <w:sz w:val="16"/>
                    </w:rPr>
                    <w:t>(Datum)</w:t>
                  </w:r>
                </w:p>
              </w:txbxContent>
            </v:textbox>
            <v:stroke dashstyle="solid"/>
            <w10:wrap type="none"/>
          </v:shape>
        </w:pict>
      </w:r>
      <w:r>
        <w:rPr/>
        <w:t>§ 1 Beginn des Arbeitsvertrages</w:t>
      </w:r>
      <w:r>
        <w:rPr>
          <w:vertAlign w:val="superscript"/>
        </w:rPr>
        <w:t>2)</w:t>
      </w:r>
      <w:r>
        <w:rPr>
          <w:vertAlign w:val="baseline"/>
        </w:rPr>
        <w:t>:</w:t>
      </w:r>
    </w:p>
    <w:p>
      <w:pPr>
        <w:pStyle w:val="BodyText"/>
        <w:spacing w:before="5"/>
        <w:ind w:left="694"/>
      </w:pPr>
      <w:r>
        <w:rPr/>
        <w:t>(Einstellungstermin)</w:t>
      </w:r>
    </w:p>
    <w:p>
      <w:pPr>
        <w:pStyle w:val="BodyText"/>
        <w:rPr>
          <w:sz w:val="20"/>
        </w:rPr>
      </w:pPr>
    </w:p>
    <w:p>
      <w:pPr>
        <w:pStyle w:val="BodyText"/>
        <w:spacing w:before="1"/>
        <w:rPr>
          <w:sz w:val="24"/>
        </w:rPr>
      </w:pPr>
    </w:p>
    <w:p>
      <w:pPr>
        <w:pStyle w:val="Heading1"/>
        <w:spacing w:before="93"/>
      </w:pPr>
      <w:r>
        <w:rPr/>
        <w:pict>
          <v:shape style="position:absolute;margin-left:198.540009pt;margin-top:4.168154pt;width:333.1pt;height:81.150pt;mso-position-horizontal-relative:page;mso-position-vertical-relative:paragraph;z-index:15729152" type="#_x0000_t202" filled="false" stroked="true" strokeweight=".47998pt" strokecolor="#000000">
            <v:textbox inset="0,0,0,0">
              <w:txbxContent>
                <w:p>
                  <w:pPr>
                    <w:pStyle w:val="BodyText"/>
                    <w:rPr>
                      <w:b/>
                      <w:sz w:val="20"/>
                    </w:rPr>
                  </w:pPr>
                </w:p>
                <w:p>
                  <w:pPr>
                    <w:pStyle w:val="BodyText"/>
                    <w:rPr>
                      <w:b/>
                      <w:sz w:val="20"/>
                    </w:rPr>
                  </w:pPr>
                </w:p>
                <w:p>
                  <w:pPr>
                    <w:pStyle w:val="BodyText"/>
                    <w:rPr>
                      <w:b/>
                      <w:sz w:val="20"/>
                    </w:rPr>
                  </w:pPr>
                </w:p>
                <w:p>
                  <w:pPr>
                    <w:pStyle w:val="BodyText"/>
                    <w:spacing w:line="206" w:lineRule="exact" w:before="139"/>
                    <w:ind w:left="103"/>
                  </w:pPr>
                  <w:r>
                    <w:rPr/>
                    <w:t>…………………………………………………………………………………………..</w:t>
                  </w:r>
                </w:p>
                <w:p>
                  <w:pPr>
                    <w:spacing w:before="0"/>
                    <w:ind w:left="2001" w:right="486" w:hanging="573"/>
                    <w:jc w:val="left"/>
                    <w:rPr>
                      <w:sz w:val="16"/>
                    </w:rPr>
                  </w:pPr>
                  <w:r>
                    <w:rPr>
                      <w:sz w:val="16"/>
                    </w:rPr>
                    <w:t>( Berufsbezeichnung bzw. Kurzbeschreibung der vom Arbeitnehmer zu leistenden Tätigkeit)</w:t>
                  </w:r>
                </w:p>
              </w:txbxContent>
            </v:textbox>
            <v:stroke dashstyle="solid"/>
            <w10:wrap type="none"/>
          </v:shape>
        </w:pict>
      </w:r>
      <w:r>
        <w:rPr/>
        <w:t>§ 2</w:t>
      </w:r>
      <w:r>
        <w:rPr>
          <w:spacing w:val="61"/>
        </w:rPr>
        <w:t> </w:t>
      </w:r>
      <w:r>
        <w:rPr/>
        <w:t>Tätigkeit</w:t>
      </w:r>
    </w:p>
    <w:p>
      <w:pPr>
        <w:pStyle w:val="ListParagraph"/>
        <w:numPr>
          <w:ilvl w:val="0"/>
          <w:numId w:val="1"/>
        </w:numPr>
        <w:tabs>
          <w:tab w:pos="489" w:val="left" w:leader="none"/>
        </w:tabs>
        <w:spacing w:line="240" w:lineRule="auto" w:before="59" w:after="0"/>
        <w:ind w:left="218" w:right="7030" w:firstLine="0"/>
        <w:jc w:val="left"/>
        <w:rPr>
          <w:sz w:val="18"/>
        </w:rPr>
      </w:pPr>
      <w:r>
        <w:rPr>
          <w:sz w:val="18"/>
        </w:rPr>
        <w:t>Der Arbeitnehmer</w:t>
      </w:r>
      <w:r>
        <w:rPr>
          <w:spacing w:val="-22"/>
          <w:sz w:val="18"/>
        </w:rPr>
        <w:t> </w:t>
      </w:r>
      <w:r>
        <w:rPr>
          <w:sz w:val="18"/>
        </w:rPr>
        <w:t>wird/ist eingestellt</w:t>
      </w:r>
      <w:r>
        <w:rPr>
          <w:spacing w:val="-2"/>
          <w:sz w:val="18"/>
        </w:rPr>
        <w:t> </w:t>
      </w:r>
      <w:r>
        <w:rPr>
          <w:sz w:val="18"/>
        </w:rPr>
        <w:t>als:</w:t>
      </w:r>
    </w:p>
    <w:p>
      <w:pPr>
        <w:pStyle w:val="BodyText"/>
        <w:rPr>
          <w:sz w:val="20"/>
        </w:rPr>
      </w:pPr>
    </w:p>
    <w:p>
      <w:pPr>
        <w:pStyle w:val="BodyText"/>
        <w:rPr>
          <w:sz w:val="20"/>
        </w:rPr>
      </w:pPr>
    </w:p>
    <w:p>
      <w:pPr>
        <w:pStyle w:val="BodyText"/>
        <w:rPr>
          <w:sz w:val="20"/>
        </w:rPr>
      </w:pPr>
    </w:p>
    <w:p>
      <w:pPr>
        <w:pStyle w:val="BodyText"/>
        <w:spacing w:before="3"/>
        <w:rPr>
          <w:sz w:val="21"/>
        </w:rPr>
      </w:pPr>
    </w:p>
    <w:p>
      <w:pPr>
        <w:pStyle w:val="ListParagraph"/>
        <w:numPr>
          <w:ilvl w:val="0"/>
          <w:numId w:val="1"/>
        </w:numPr>
        <w:tabs>
          <w:tab w:pos="488" w:val="left" w:leader="none"/>
        </w:tabs>
        <w:spacing w:line="240" w:lineRule="auto" w:before="94" w:after="0"/>
        <w:ind w:left="487" w:right="0" w:hanging="270"/>
        <w:jc w:val="left"/>
        <w:rPr>
          <w:sz w:val="18"/>
        </w:rPr>
      </w:pPr>
      <w:r>
        <w:rPr>
          <w:sz w:val="18"/>
        </w:rPr>
        <w:t>Das Arbeitsgebiet umfasst auch folgende</w:t>
      </w:r>
      <w:r>
        <w:rPr>
          <w:spacing w:val="-7"/>
          <w:sz w:val="18"/>
        </w:rPr>
        <w:t> </w:t>
      </w:r>
      <w:r>
        <w:rPr>
          <w:sz w:val="18"/>
        </w:rPr>
        <w:t>Tätigkeiten:</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28"/>
        </w:rPr>
      </w:pPr>
    </w:p>
    <w:p>
      <w:pPr>
        <w:pStyle w:val="BodyText"/>
        <w:ind w:left="218"/>
      </w:pPr>
      <w:r>
        <w:rPr/>
        <w:t>…………………………………………………………………………………………………………………………………</w:t>
      </w:r>
    </w:p>
    <w:p>
      <w:pPr>
        <w:pStyle w:val="BodyText"/>
        <w:spacing w:before="7"/>
        <w:rPr>
          <w:sz w:val="28"/>
        </w:rPr>
      </w:pPr>
    </w:p>
    <w:p>
      <w:pPr>
        <w:pStyle w:val="BodyText"/>
        <w:tabs>
          <w:tab w:pos="730" w:val="left" w:leader="none"/>
        </w:tabs>
        <w:spacing w:before="93"/>
        <w:ind w:left="180" w:right="222" w:hanging="1"/>
      </w:pPr>
      <w:r>
        <w:rPr>
          <w:b/>
          <w:sz w:val="22"/>
        </w:rPr>
        <w:t>§</w:t>
      </w:r>
      <w:r>
        <w:rPr>
          <w:b/>
          <w:spacing w:val="39"/>
          <w:sz w:val="22"/>
        </w:rPr>
        <w:t> </w:t>
      </w:r>
      <w:r>
        <w:rPr>
          <w:b/>
          <w:sz w:val="22"/>
        </w:rPr>
        <w:t>3</w:t>
        <w:tab/>
        <w:t>Tarifanwendung </w:t>
      </w:r>
      <w:r>
        <w:rPr/>
        <w:t>(1) Dem Arbeitsverhältnis liegen, soweit jeweils für den Arbeitnehmer einschlägig, zugrunde:</w:t>
      </w:r>
    </w:p>
    <w:p>
      <w:pPr>
        <w:pStyle w:val="ListParagraph"/>
        <w:numPr>
          <w:ilvl w:val="1"/>
          <w:numId w:val="1"/>
        </w:numPr>
        <w:tabs>
          <w:tab w:pos="1032" w:val="left" w:leader="none"/>
          <w:tab w:pos="1033" w:val="left" w:leader="none"/>
        </w:tabs>
        <w:spacing w:line="240" w:lineRule="auto" w:before="138" w:after="0"/>
        <w:ind w:left="1033" w:right="180" w:hanging="500"/>
        <w:jc w:val="left"/>
        <w:rPr>
          <w:sz w:val="18"/>
        </w:rPr>
      </w:pPr>
      <w:r>
        <w:rPr>
          <w:sz w:val="18"/>
        </w:rPr>
        <w:t>der Rahmentarifvertrag für die gewerblichen Arbeitnehmer im Maler- und Lackiererhandwerk (RTV) in der jeweils geltenden</w:t>
      </w:r>
      <w:r>
        <w:rPr>
          <w:spacing w:val="-4"/>
          <w:sz w:val="18"/>
        </w:rPr>
        <w:t> </w:t>
      </w:r>
      <w:r>
        <w:rPr>
          <w:sz w:val="18"/>
        </w:rPr>
        <w:t>Fassung,</w:t>
      </w:r>
    </w:p>
    <w:p>
      <w:pPr>
        <w:pStyle w:val="ListParagraph"/>
        <w:numPr>
          <w:ilvl w:val="1"/>
          <w:numId w:val="1"/>
        </w:numPr>
        <w:tabs>
          <w:tab w:pos="1030" w:val="left" w:leader="none"/>
          <w:tab w:pos="1031" w:val="left" w:leader="none"/>
        </w:tabs>
        <w:spacing w:line="240" w:lineRule="auto" w:before="139" w:after="0"/>
        <w:ind w:left="1030" w:right="181" w:hanging="497"/>
        <w:jc w:val="left"/>
        <w:rPr>
          <w:sz w:val="18"/>
        </w:rPr>
      </w:pPr>
      <w:r>
        <w:rPr>
          <w:sz w:val="18"/>
        </w:rPr>
        <w:t>die weiteren Tarifverträge für gewerbliche Arbeitnehmer im Maler- und Lackiererhandwerk in der jeweils gültigen Fassung, insoweit und solange diese für allgemeinverbindlich erklärt</w:t>
      </w:r>
      <w:r>
        <w:rPr>
          <w:spacing w:val="-22"/>
          <w:sz w:val="18"/>
        </w:rPr>
        <w:t> </w:t>
      </w:r>
      <w:r>
        <w:rPr>
          <w:sz w:val="18"/>
        </w:rPr>
        <w:t>sind,</w:t>
      </w:r>
    </w:p>
    <w:p>
      <w:pPr>
        <w:pStyle w:val="ListParagraph"/>
        <w:numPr>
          <w:ilvl w:val="1"/>
          <w:numId w:val="1"/>
        </w:numPr>
        <w:tabs>
          <w:tab w:pos="1030" w:val="left" w:leader="none"/>
          <w:tab w:pos="1031" w:val="left" w:leader="none"/>
        </w:tabs>
        <w:spacing w:line="240" w:lineRule="auto" w:before="139" w:after="0"/>
        <w:ind w:left="1030" w:right="181" w:hanging="497"/>
        <w:jc w:val="left"/>
        <w:rPr>
          <w:sz w:val="18"/>
        </w:rPr>
      </w:pPr>
      <w:r>
        <w:rPr>
          <w:sz w:val="18"/>
        </w:rPr>
        <w:t>im übrigen die Bestimmungen derjenigen Tarifverträge in der jeweils gültigen Fassung, insoweit sie nachfolgend ausdrücklich vereinbart</w:t>
      </w:r>
      <w:r>
        <w:rPr>
          <w:spacing w:val="-4"/>
          <w:sz w:val="18"/>
        </w:rPr>
        <w:t> </w:t>
      </w:r>
      <w:r>
        <w:rPr>
          <w:sz w:val="18"/>
        </w:rPr>
        <w:t>sind.</w:t>
      </w:r>
    </w:p>
    <w:p>
      <w:pPr>
        <w:pStyle w:val="ListParagraph"/>
        <w:numPr>
          <w:ilvl w:val="1"/>
          <w:numId w:val="1"/>
        </w:numPr>
        <w:tabs>
          <w:tab w:pos="1032" w:val="left" w:leader="none"/>
          <w:tab w:pos="1033" w:val="left" w:leader="none"/>
        </w:tabs>
        <w:spacing w:line="240" w:lineRule="auto" w:before="140" w:after="0"/>
        <w:ind w:left="1032" w:right="0" w:hanging="499"/>
        <w:jc w:val="left"/>
        <w:rPr>
          <w:sz w:val="18"/>
        </w:rPr>
      </w:pPr>
      <w:r>
        <w:rPr>
          <w:sz w:val="18"/>
        </w:rPr>
        <w:t>bestehende und künftige</w:t>
      </w:r>
      <w:r>
        <w:rPr>
          <w:spacing w:val="-4"/>
          <w:sz w:val="18"/>
        </w:rPr>
        <w:t> </w:t>
      </w:r>
      <w:r>
        <w:rPr>
          <w:sz w:val="18"/>
        </w:rPr>
        <w:t>Betriebsvereinbarungen.</w:t>
      </w:r>
    </w:p>
    <w:p>
      <w:pPr>
        <w:pStyle w:val="BodyText"/>
        <w:spacing w:before="138"/>
        <w:ind w:left="180"/>
      </w:pPr>
      <w:r>
        <w:rPr/>
        <w:t>(2) Tarifverträge und Betriebsvereinbarungen liegen beim Arbeitgeber aus und können eingesehen werden.</w:t>
      </w:r>
    </w:p>
    <w:p>
      <w:pPr>
        <w:pStyle w:val="BodyText"/>
        <w:spacing w:before="1"/>
        <w:rPr>
          <w:sz w:val="10"/>
        </w:rPr>
      </w:pPr>
      <w:r>
        <w:rPr/>
        <w:pict>
          <v:shape style="position:absolute;margin-left:70.919998pt;margin-top:8.000228pt;width:58.5pt;height:.1pt;mso-position-horizontal-relative:page;mso-position-vertical-relative:paragraph;z-index:-15728640;mso-wrap-distance-left:0;mso-wrap-distance-right:0" coordorigin="1418,160" coordsize="1170,0" path="m1418,160l2588,160e" filled="false" stroked="true" strokeweight=".44226pt" strokecolor="#000000">
            <v:path arrowok="t"/>
            <v:stroke dashstyle="solid"/>
            <w10:wrap type="topAndBottom"/>
          </v:shape>
        </w:pict>
      </w:r>
    </w:p>
    <w:p>
      <w:pPr>
        <w:pStyle w:val="ListParagraph"/>
        <w:numPr>
          <w:ilvl w:val="0"/>
          <w:numId w:val="2"/>
        </w:numPr>
        <w:tabs>
          <w:tab w:pos="503" w:val="left" w:leader="none"/>
        </w:tabs>
        <w:spacing w:line="177" w:lineRule="auto" w:before="124" w:after="0"/>
        <w:ind w:left="502" w:right="558" w:hanging="285"/>
        <w:jc w:val="left"/>
        <w:rPr>
          <w:b/>
          <w:sz w:val="18"/>
        </w:rPr>
      </w:pPr>
      <w:r>
        <w:rPr>
          <w:b/>
          <w:sz w:val="18"/>
        </w:rPr>
        <w:t>Die im Arbeitsvertrag mit </w:t>
      </w:r>
      <w:r>
        <w:rPr>
          <w:rFonts w:ascii="Wingdings" w:hAnsi="Wingdings"/>
          <w:b/>
          <w:sz w:val="28"/>
        </w:rPr>
        <w:t></w:t>
      </w:r>
      <w:r>
        <w:rPr>
          <w:rFonts w:ascii="Times New Roman" w:hAnsi="Times New Roman"/>
          <w:b/>
          <w:spacing w:val="-49"/>
          <w:sz w:val="28"/>
        </w:rPr>
        <w:t> </w:t>
      </w:r>
      <w:r>
        <w:rPr>
          <w:b/>
          <w:sz w:val="18"/>
        </w:rPr>
        <w:t>aufgeführten Regelungen gelten nur als vereinbart, sofern sie jeweils durch </w:t>
      </w:r>
      <w:r>
        <w:rPr>
          <w:rFonts w:ascii="Symbol" w:hAnsi="Symbol"/>
          <w:b/>
          <w:sz w:val="28"/>
        </w:rPr>
        <w:t></w:t>
      </w:r>
      <w:r>
        <w:rPr>
          <w:rFonts w:ascii="Times New Roman" w:hAnsi="Times New Roman"/>
          <w:b/>
          <w:sz w:val="28"/>
        </w:rPr>
        <w:t> </w:t>
      </w:r>
      <w:r>
        <w:rPr>
          <w:b/>
          <w:sz w:val="18"/>
        </w:rPr>
        <w:t>Ankreuzen zum Gegenstand des Arbeitsvertrages gemacht</w:t>
      </w:r>
      <w:r>
        <w:rPr>
          <w:b/>
          <w:spacing w:val="-31"/>
          <w:sz w:val="18"/>
        </w:rPr>
        <w:t> </w:t>
      </w:r>
      <w:r>
        <w:rPr>
          <w:b/>
          <w:sz w:val="18"/>
        </w:rPr>
        <w:t>werden.</w:t>
      </w:r>
    </w:p>
    <w:p>
      <w:pPr>
        <w:pStyle w:val="ListParagraph"/>
        <w:numPr>
          <w:ilvl w:val="0"/>
          <w:numId w:val="2"/>
        </w:numPr>
        <w:tabs>
          <w:tab w:pos="503" w:val="left" w:leader="none"/>
        </w:tabs>
        <w:spacing w:line="249" w:lineRule="auto" w:before="97" w:after="0"/>
        <w:ind w:left="502" w:right="539" w:hanging="285"/>
        <w:jc w:val="left"/>
        <w:rPr>
          <w:b/>
          <w:sz w:val="18"/>
        </w:rPr>
      </w:pPr>
      <w:r>
        <w:rPr>
          <w:b/>
          <w:sz w:val="18"/>
        </w:rPr>
        <w:t>Wird dieser Arbeitsvertrag mit einem Arbeitnehmer abgeschlossen, der beim Arbeitgeber bereits in einem Beschäftigungsverhältnis steht, rechnet die Betriebszugehörigkeit ab Beginn des schon bestehenden Beschäftigungsverhältnisses. Beide Parteien sind sich einig, dass im übrigen die Bestimmungen</w:t>
      </w:r>
      <w:r>
        <w:rPr>
          <w:b/>
          <w:spacing w:val="-5"/>
          <w:sz w:val="18"/>
        </w:rPr>
        <w:t> </w:t>
      </w:r>
      <w:r>
        <w:rPr>
          <w:b/>
          <w:sz w:val="18"/>
        </w:rPr>
        <w:t>des</w:t>
      </w:r>
      <w:r>
        <w:rPr>
          <w:b/>
          <w:spacing w:val="-5"/>
          <w:sz w:val="18"/>
        </w:rPr>
        <w:t> </w:t>
      </w:r>
      <w:r>
        <w:rPr>
          <w:b/>
          <w:sz w:val="18"/>
        </w:rPr>
        <w:t>vorliegenden</w:t>
      </w:r>
      <w:r>
        <w:rPr>
          <w:b/>
          <w:spacing w:val="-4"/>
          <w:sz w:val="18"/>
        </w:rPr>
        <w:t> </w:t>
      </w:r>
      <w:r>
        <w:rPr>
          <w:b/>
          <w:sz w:val="18"/>
        </w:rPr>
        <w:t>Arbeitsvertrages</w:t>
      </w:r>
      <w:r>
        <w:rPr>
          <w:b/>
          <w:spacing w:val="-5"/>
          <w:sz w:val="18"/>
        </w:rPr>
        <w:t> </w:t>
      </w:r>
      <w:r>
        <w:rPr>
          <w:b/>
          <w:sz w:val="18"/>
        </w:rPr>
        <w:t>an</w:t>
      </w:r>
      <w:r>
        <w:rPr>
          <w:b/>
          <w:spacing w:val="-4"/>
          <w:sz w:val="18"/>
        </w:rPr>
        <w:t> </w:t>
      </w:r>
      <w:r>
        <w:rPr>
          <w:b/>
          <w:sz w:val="18"/>
        </w:rPr>
        <w:t>die</w:t>
      </w:r>
      <w:r>
        <w:rPr>
          <w:b/>
          <w:spacing w:val="-5"/>
          <w:sz w:val="18"/>
        </w:rPr>
        <w:t> </w:t>
      </w:r>
      <w:r>
        <w:rPr>
          <w:b/>
          <w:sz w:val="18"/>
        </w:rPr>
        <w:t>Stelle</w:t>
      </w:r>
      <w:r>
        <w:rPr>
          <w:b/>
          <w:spacing w:val="-5"/>
          <w:sz w:val="18"/>
        </w:rPr>
        <w:t> </w:t>
      </w:r>
      <w:r>
        <w:rPr>
          <w:b/>
          <w:sz w:val="18"/>
        </w:rPr>
        <w:t>der</w:t>
      </w:r>
      <w:r>
        <w:rPr>
          <w:b/>
          <w:spacing w:val="-4"/>
          <w:sz w:val="18"/>
        </w:rPr>
        <w:t> </w:t>
      </w:r>
      <w:r>
        <w:rPr>
          <w:b/>
          <w:sz w:val="18"/>
        </w:rPr>
        <w:t>bisherigen</w:t>
      </w:r>
      <w:r>
        <w:rPr>
          <w:b/>
          <w:spacing w:val="-5"/>
          <w:sz w:val="18"/>
        </w:rPr>
        <w:t> </w:t>
      </w:r>
      <w:r>
        <w:rPr>
          <w:b/>
          <w:sz w:val="18"/>
        </w:rPr>
        <w:t>Vereinbarung</w:t>
      </w:r>
      <w:r>
        <w:rPr>
          <w:b/>
          <w:spacing w:val="-4"/>
          <w:sz w:val="18"/>
        </w:rPr>
        <w:t> </w:t>
      </w:r>
      <w:r>
        <w:rPr>
          <w:b/>
          <w:sz w:val="18"/>
        </w:rPr>
        <w:t>treten.</w:t>
      </w:r>
    </w:p>
    <w:p>
      <w:pPr>
        <w:spacing w:after="0" w:line="249" w:lineRule="auto"/>
        <w:jc w:val="left"/>
        <w:rPr>
          <w:sz w:val="18"/>
        </w:rPr>
        <w:sectPr>
          <w:footerReference w:type="default" r:id="rId5"/>
          <w:type w:val="continuous"/>
          <w:pgSz w:w="11910" w:h="16840"/>
          <w:pgMar w:footer="569" w:top="1060" w:bottom="760" w:left="1200" w:right="1160"/>
          <w:pgNumType w:start="1"/>
        </w:sectPr>
      </w:pPr>
    </w:p>
    <w:p>
      <w:pPr>
        <w:tabs>
          <w:tab w:pos="4466" w:val="left" w:leader="none"/>
        </w:tabs>
        <w:spacing w:before="70"/>
        <w:ind w:left="218" w:right="0" w:firstLine="0"/>
        <w:jc w:val="left"/>
        <w:rPr>
          <w:sz w:val="18"/>
        </w:rPr>
      </w:pPr>
      <w:r>
        <w:rPr>
          <w:b/>
          <w:sz w:val="22"/>
        </w:rPr>
        <w:t>§ 4   Art / Dauer</w:t>
      </w:r>
      <w:r>
        <w:rPr>
          <w:b/>
          <w:spacing w:val="-5"/>
          <w:sz w:val="22"/>
        </w:rPr>
        <w:t> </w:t>
      </w:r>
      <w:r>
        <w:rPr>
          <w:b/>
          <w:sz w:val="22"/>
        </w:rPr>
        <w:t>des Arbeitsvertrages:</w:t>
        <w:tab/>
      </w:r>
      <w:r>
        <w:rPr>
          <w:sz w:val="18"/>
        </w:rPr>
        <w:t>Der Arbeitsvertrag wird abgeschlossen</w:t>
      </w:r>
      <w:r>
        <w:rPr>
          <w:spacing w:val="-8"/>
          <w:sz w:val="18"/>
        </w:rPr>
        <w:t> </w:t>
      </w:r>
      <w:r>
        <w:rPr>
          <w:sz w:val="18"/>
        </w:rPr>
        <w:t>als:</w:t>
      </w:r>
    </w:p>
    <w:p>
      <w:pPr>
        <w:pStyle w:val="BodyText"/>
        <w:spacing w:before="3"/>
        <w:rPr>
          <w:sz w:val="33"/>
        </w:rPr>
      </w:pPr>
    </w:p>
    <w:p>
      <w:pPr>
        <w:pStyle w:val="ListParagraph"/>
        <w:numPr>
          <w:ilvl w:val="1"/>
          <w:numId w:val="2"/>
        </w:numPr>
        <w:tabs>
          <w:tab w:pos="900" w:val="left" w:leader="none"/>
        </w:tabs>
        <w:spacing w:line="240" w:lineRule="auto" w:before="1" w:after="0"/>
        <w:ind w:left="900" w:right="0" w:hanging="425"/>
        <w:jc w:val="left"/>
        <w:rPr>
          <w:sz w:val="18"/>
        </w:rPr>
      </w:pPr>
      <w:r>
        <w:rPr/>
        <w:pict>
          <v:shape style="position:absolute;margin-left:76.380005pt;margin-top:-6.383794pt;width:461.9pt;height:339.75pt;mso-position-horizontal-relative:page;mso-position-vertical-relative:paragraph;z-index:-15923712" coordorigin="1528,-128" coordsize="9238,6795" path="m10765,-128l10756,-128,10756,-118,10756,632,10756,2089,10756,6657,1537,6657,1537,2089,1537,632,1537,-118,10756,-118,10756,-128,1537,-128,1528,-128,1528,6667,1537,6667,10756,6667,10765,6667,10765,6657,10765,2089,10765,632,10765,-118,10765,-128xe" filled="true" fillcolor="#000000" stroked="false">
            <v:path arrowok="t"/>
            <v:fill type="solid"/>
            <w10:wrap type="none"/>
          </v:shape>
        </w:pict>
      </w:r>
      <w:r>
        <w:rPr>
          <w:sz w:val="20"/>
        </w:rPr>
        <w:t>1. </w:t>
      </w:r>
      <w:r>
        <w:rPr>
          <w:b/>
          <w:sz w:val="20"/>
        </w:rPr>
        <w:t>Unbefristeter Arbeitsvertrag </w:t>
      </w:r>
      <w:r>
        <w:rPr>
          <w:sz w:val="18"/>
        </w:rPr>
        <w:t>(Arbeitsverhältnis auf unbestimmte</w:t>
      </w:r>
      <w:r>
        <w:rPr>
          <w:spacing w:val="-2"/>
          <w:sz w:val="18"/>
        </w:rPr>
        <w:t> </w:t>
      </w:r>
      <w:r>
        <w:rPr>
          <w:sz w:val="18"/>
        </w:rPr>
        <w:t>Dauer)</w:t>
      </w:r>
    </w:p>
    <w:p>
      <w:pPr>
        <w:pStyle w:val="BodyText"/>
        <w:rPr>
          <w:sz w:val="19"/>
        </w:rPr>
      </w:pPr>
    </w:p>
    <w:p>
      <w:pPr>
        <w:pStyle w:val="ListParagraph"/>
        <w:numPr>
          <w:ilvl w:val="1"/>
          <w:numId w:val="2"/>
        </w:numPr>
        <w:tabs>
          <w:tab w:pos="900" w:val="left" w:leader="none"/>
        </w:tabs>
        <w:spacing w:line="310" w:lineRule="exact" w:before="100" w:after="0"/>
        <w:ind w:left="900" w:right="0" w:hanging="425"/>
        <w:jc w:val="left"/>
        <w:rPr>
          <w:b/>
          <w:sz w:val="20"/>
        </w:rPr>
      </w:pPr>
      <w:r>
        <w:rPr>
          <w:sz w:val="20"/>
        </w:rPr>
        <w:t>2. </w:t>
      </w:r>
      <w:r>
        <w:rPr>
          <w:b/>
          <w:sz w:val="20"/>
        </w:rPr>
        <w:t>Befristeter Arbeitsvertrag ohne sachlichen</w:t>
      </w:r>
      <w:r>
        <w:rPr>
          <w:b/>
          <w:spacing w:val="-3"/>
          <w:sz w:val="20"/>
        </w:rPr>
        <w:t> </w:t>
      </w:r>
      <w:r>
        <w:rPr>
          <w:b/>
          <w:sz w:val="20"/>
        </w:rPr>
        <w:t>Grund</w:t>
      </w:r>
    </w:p>
    <w:p>
      <w:pPr>
        <w:pStyle w:val="BodyText"/>
        <w:spacing w:line="206" w:lineRule="exact"/>
        <w:ind w:left="1148"/>
      </w:pPr>
      <w:r>
        <w:rPr/>
        <w:t>gemäß § 14 Abs. 2 bzw. 3 Teilzeit- und Befristungsgesetz (TzBfG):</w:t>
      </w:r>
    </w:p>
    <w:p>
      <w:pPr>
        <w:pStyle w:val="BodyText"/>
        <w:spacing w:before="10"/>
        <w:rPr>
          <w:sz w:val="21"/>
        </w:rPr>
      </w:pPr>
    </w:p>
    <w:p>
      <w:pPr>
        <w:spacing w:line="252" w:lineRule="exact" w:before="0"/>
        <w:ind w:left="1220" w:right="0" w:firstLine="0"/>
        <w:jc w:val="left"/>
        <w:rPr>
          <w:sz w:val="22"/>
        </w:rPr>
      </w:pPr>
      <w:r>
        <w:rPr>
          <w:sz w:val="18"/>
        </w:rPr>
        <w:t>Befristung bis </w:t>
      </w:r>
      <w:r>
        <w:rPr>
          <w:sz w:val="22"/>
        </w:rPr>
        <w:t>.........................................................................</w:t>
      </w:r>
    </w:p>
    <w:p>
      <w:pPr>
        <w:spacing w:line="183" w:lineRule="exact" w:before="0"/>
        <w:ind w:left="3272" w:right="0" w:firstLine="0"/>
        <w:jc w:val="left"/>
        <w:rPr>
          <w:sz w:val="16"/>
        </w:rPr>
      </w:pPr>
      <w:r>
        <w:rPr>
          <w:sz w:val="16"/>
        </w:rPr>
        <w:t>(i.d.R. höchstens 24 Monate ab Einstellungstermin)</w:t>
      </w:r>
    </w:p>
    <w:p>
      <w:pPr>
        <w:pStyle w:val="BodyText"/>
        <w:rPr>
          <w:sz w:val="22"/>
        </w:rPr>
      </w:pPr>
    </w:p>
    <w:p>
      <w:pPr>
        <w:pStyle w:val="Heading3"/>
        <w:numPr>
          <w:ilvl w:val="1"/>
          <w:numId w:val="2"/>
        </w:numPr>
        <w:tabs>
          <w:tab w:pos="900" w:val="left" w:leader="none"/>
        </w:tabs>
        <w:spacing w:line="310" w:lineRule="exact" w:before="0" w:after="0"/>
        <w:ind w:left="900" w:right="0" w:hanging="460"/>
        <w:jc w:val="left"/>
      </w:pPr>
      <w:r>
        <w:rPr>
          <w:b w:val="0"/>
        </w:rPr>
        <w:t>3. </w:t>
      </w:r>
      <w:r>
        <w:rPr/>
        <w:t>Befristeter Arbeitsvertrag mit sachlichem Grund</w:t>
      </w:r>
      <w:r>
        <w:rPr>
          <w:spacing w:val="-1"/>
        </w:rPr>
        <w:t> </w:t>
      </w:r>
      <w:r>
        <w:rPr/>
        <w:t>(zeitbefristet)</w:t>
      </w:r>
    </w:p>
    <w:p>
      <w:pPr>
        <w:pStyle w:val="BodyText"/>
        <w:spacing w:line="206" w:lineRule="exact"/>
        <w:ind w:left="1148"/>
      </w:pPr>
      <w:r>
        <w:rPr/>
        <w:t>zeitbefristeter Arbeitsvertrag wegen Vorliegen folgenden sachlichen Grundes:</w:t>
      </w:r>
    </w:p>
    <w:p>
      <w:pPr>
        <w:pStyle w:val="BodyText"/>
        <w:rPr>
          <w:sz w:val="20"/>
        </w:rPr>
      </w:pPr>
    </w:p>
    <w:p>
      <w:pPr>
        <w:pStyle w:val="BodyText"/>
        <w:rPr>
          <w:sz w:val="16"/>
        </w:rPr>
      </w:pPr>
    </w:p>
    <w:p>
      <w:pPr>
        <w:pStyle w:val="Heading2"/>
      </w:pPr>
      <w:r>
        <w:rPr/>
        <w:t>.........................................................................................................……………….</w:t>
      </w:r>
    </w:p>
    <w:p>
      <w:pPr>
        <w:pStyle w:val="BodyText"/>
        <w:spacing w:before="10"/>
        <w:rPr>
          <w:sz w:val="21"/>
        </w:rPr>
      </w:pPr>
    </w:p>
    <w:p>
      <w:pPr>
        <w:spacing w:before="0"/>
        <w:ind w:left="1220" w:right="0" w:firstLine="0"/>
        <w:jc w:val="left"/>
        <w:rPr>
          <w:sz w:val="22"/>
        </w:rPr>
      </w:pPr>
      <w:r>
        <w:rPr>
          <w:sz w:val="22"/>
        </w:rPr>
        <w:t>...............................................................................................................................</w:t>
      </w:r>
    </w:p>
    <w:p>
      <w:pPr>
        <w:pStyle w:val="BodyText"/>
        <w:spacing w:before="9"/>
        <w:rPr>
          <w:sz w:val="21"/>
        </w:rPr>
      </w:pPr>
    </w:p>
    <w:p>
      <w:pPr>
        <w:pStyle w:val="Heading2"/>
        <w:spacing w:line="252" w:lineRule="exact" w:before="1"/>
      </w:pPr>
      <w:r>
        <w:rPr>
          <w:sz w:val="18"/>
        </w:rPr>
        <w:t>Befristung bis </w:t>
      </w:r>
      <w:r>
        <w:rPr/>
        <w:t>.................................................................</w:t>
      </w:r>
    </w:p>
    <w:p>
      <w:pPr>
        <w:spacing w:line="183" w:lineRule="exact" w:before="0"/>
        <w:ind w:left="490" w:right="1292" w:firstLine="0"/>
        <w:jc w:val="center"/>
        <w:rPr>
          <w:sz w:val="16"/>
        </w:rPr>
      </w:pPr>
      <w:r>
        <w:rPr>
          <w:sz w:val="16"/>
        </w:rPr>
        <w:t>(Termin)</w:t>
      </w:r>
    </w:p>
    <w:p>
      <w:pPr>
        <w:pStyle w:val="BodyText"/>
        <w:rPr>
          <w:sz w:val="22"/>
        </w:rPr>
      </w:pPr>
    </w:p>
    <w:p>
      <w:pPr>
        <w:pStyle w:val="Heading3"/>
        <w:numPr>
          <w:ilvl w:val="1"/>
          <w:numId w:val="2"/>
        </w:numPr>
        <w:tabs>
          <w:tab w:pos="900" w:val="left" w:leader="none"/>
        </w:tabs>
        <w:spacing w:line="310" w:lineRule="exact" w:before="0" w:after="0"/>
        <w:ind w:left="900" w:right="0" w:hanging="460"/>
        <w:jc w:val="left"/>
      </w:pPr>
      <w:r>
        <w:rPr>
          <w:b w:val="0"/>
        </w:rPr>
        <w:t>4. </w:t>
      </w:r>
      <w:r>
        <w:rPr/>
        <w:t>Befristeter Arbeitsvertrag mit sachlichem Grund</w:t>
      </w:r>
      <w:r>
        <w:rPr>
          <w:spacing w:val="-3"/>
        </w:rPr>
        <w:t> </w:t>
      </w:r>
      <w:r>
        <w:rPr/>
        <w:t>(zweckbefristet)</w:t>
      </w:r>
    </w:p>
    <w:p>
      <w:pPr>
        <w:pStyle w:val="BodyText"/>
        <w:spacing w:line="206" w:lineRule="exact"/>
        <w:ind w:left="1148"/>
      </w:pPr>
      <w:r>
        <w:rPr/>
        <w:t>zweckbefristeter Arbeitsvertrag für folgenden Zweck:</w:t>
      </w:r>
    </w:p>
    <w:p>
      <w:pPr>
        <w:pStyle w:val="BodyText"/>
        <w:spacing w:before="11"/>
        <w:rPr>
          <w:sz w:val="17"/>
        </w:rPr>
      </w:pPr>
    </w:p>
    <w:p>
      <w:pPr>
        <w:pStyle w:val="Heading2"/>
      </w:pPr>
      <w:r>
        <w:rPr/>
        <w:t>................................................................................................................................</w:t>
      </w:r>
    </w:p>
    <w:p>
      <w:pPr>
        <w:pStyle w:val="BodyText"/>
        <w:spacing w:before="9"/>
        <w:rPr>
          <w:sz w:val="21"/>
        </w:rPr>
      </w:pPr>
    </w:p>
    <w:p>
      <w:pPr>
        <w:spacing w:before="1"/>
        <w:ind w:left="1183" w:right="0" w:firstLine="0"/>
        <w:jc w:val="left"/>
        <w:rPr>
          <w:sz w:val="22"/>
        </w:rPr>
      </w:pPr>
      <w:r>
        <w:rPr>
          <w:sz w:val="22"/>
        </w:rPr>
        <w:t>................................................................................................................................</w:t>
      </w:r>
    </w:p>
    <w:p>
      <w:pPr>
        <w:spacing w:before="0"/>
        <w:ind w:left="1183" w:right="0" w:firstLine="0"/>
        <w:jc w:val="left"/>
        <w:rPr>
          <w:sz w:val="18"/>
        </w:rPr>
      </w:pPr>
      <w:r>
        <w:rPr>
          <w:sz w:val="18"/>
        </w:rPr>
        <w:t>(</w:t>
      </w:r>
      <w:r>
        <w:rPr>
          <w:sz w:val="16"/>
        </w:rPr>
        <w:t>genaue Bezeichnung des Zweckes, z.B. Einsatz auf einer bestimmten Baustelle, für einen bestimmten Auftrag</w:t>
      </w:r>
      <w:r>
        <w:rPr>
          <w:sz w:val="18"/>
        </w:rPr>
        <w:t>)</w:t>
      </w:r>
    </w:p>
    <w:p>
      <w:pPr>
        <w:pStyle w:val="BodyText"/>
        <w:rPr>
          <w:sz w:val="20"/>
        </w:rPr>
      </w:pPr>
    </w:p>
    <w:p>
      <w:pPr>
        <w:pStyle w:val="BodyText"/>
        <w:rPr>
          <w:sz w:val="20"/>
        </w:rPr>
      </w:pPr>
    </w:p>
    <w:p>
      <w:pPr>
        <w:pStyle w:val="BodyText"/>
        <w:rPr>
          <w:sz w:val="20"/>
        </w:rPr>
      </w:pPr>
    </w:p>
    <w:p>
      <w:pPr>
        <w:spacing w:before="0"/>
        <w:ind w:left="218" w:right="0" w:firstLine="0"/>
        <w:jc w:val="left"/>
        <w:rPr>
          <w:sz w:val="18"/>
        </w:rPr>
      </w:pPr>
      <w:r>
        <w:rPr>
          <w:b/>
          <w:sz w:val="22"/>
        </w:rPr>
        <w:t>§ 5 Zusammensetzung/Höhe des Arbeitsentgelts </w:t>
      </w:r>
      <w:r>
        <w:rPr>
          <w:sz w:val="18"/>
        </w:rPr>
        <w:t>(1) Der Arbeitnehmer erhält:</w:t>
      </w:r>
    </w:p>
    <w:p>
      <w:pPr>
        <w:pStyle w:val="BodyText"/>
        <w:spacing w:before="9"/>
        <w:rPr>
          <w:sz w:val="10"/>
        </w:rPr>
      </w:pPr>
    </w:p>
    <w:p>
      <w:pPr>
        <w:spacing w:before="94"/>
        <w:ind w:left="5958" w:right="0" w:firstLine="0"/>
        <w:jc w:val="left"/>
        <w:rPr>
          <w:sz w:val="18"/>
        </w:rPr>
      </w:pPr>
      <w:r>
        <w:rPr>
          <w:b/>
          <w:sz w:val="18"/>
        </w:rPr>
        <w:t>Stundenlohn </w:t>
      </w:r>
      <w:r>
        <w:rPr>
          <w:sz w:val="18"/>
        </w:rPr>
        <w:t>pro Arbeitsstunde brutto</w:t>
      </w:r>
    </w:p>
    <w:p>
      <w:pPr>
        <w:pStyle w:val="ListParagraph"/>
        <w:numPr>
          <w:ilvl w:val="1"/>
          <w:numId w:val="2"/>
        </w:numPr>
        <w:tabs>
          <w:tab w:pos="928" w:val="left" w:leader="none"/>
        </w:tabs>
        <w:spacing w:line="240" w:lineRule="auto" w:before="12" w:after="0"/>
        <w:ind w:left="1212" w:right="4903" w:hanging="710"/>
        <w:jc w:val="left"/>
        <w:rPr>
          <w:sz w:val="18"/>
        </w:rPr>
      </w:pPr>
      <w:r>
        <w:rPr/>
        <w:pict>
          <v:shape style="position:absolute;margin-left:354.419983pt;margin-top:.405353pt;width:177.2pt;height:93.9pt;mso-position-horizontal-relative:page;mso-position-vertical-relative:paragraph;z-index:15731200" type="#_x0000_t202" filled="false" stroked="true" strokeweight=".47998pt" strokecolor="#000000">
            <v:textbox inset="0,0,0,0">
              <w:txbxContent>
                <w:p>
                  <w:pPr>
                    <w:pStyle w:val="BodyText"/>
                    <w:rPr>
                      <w:sz w:val="20"/>
                    </w:rPr>
                  </w:pPr>
                </w:p>
                <w:p>
                  <w:pPr>
                    <w:pStyle w:val="BodyText"/>
                    <w:rPr>
                      <w:sz w:val="16"/>
                    </w:rPr>
                  </w:pPr>
                </w:p>
                <w:p>
                  <w:pPr>
                    <w:pStyle w:val="BodyText"/>
                    <w:ind w:left="995"/>
                  </w:pPr>
                  <w:r>
                    <w:rPr/>
                    <w:t>……………… € /Std.</w:t>
                  </w:r>
                </w:p>
                <w:p>
                  <w:pPr>
                    <w:pStyle w:val="BodyText"/>
                    <w:rPr>
                      <w:sz w:val="20"/>
                    </w:rPr>
                  </w:pPr>
                </w:p>
                <w:p>
                  <w:pPr>
                    <w:pStyle w:val="BodyText"/>
                    <w:spacing w:before="2"/>
                    <w:rPr>
                      <w:sz w:val="16"/>
                    </w:rPr>
                  </w:pPr>
                </w:p>
                <w:p>
                  <w:pPr>
                    <w:pStyle w:val="BodyText"/>
                    <w:tabs>
                      <w:tab w:pos="2131" w:val="left" w:leader="dot"/>
                    </w:tabs>
                    <w:ind w:left="844"/>
                  </w:pPr>
                  <w:r>
                    <w:rPr/>
                    <w:t>+</w:t>
                    <w:tab/>
                  </w:r>
                  <w:r>
                    <w:rPr>
                      <w:u w:val="single"/>
                    </w:rPr>
                    <w:t>€ /Std.</w:t>
                  </w:r>
                </w:p>
                <w:p>
                  <w:pPr>
                    <w:pStyle w:val="BodyText"/>
                    <w:spacing w:before="1"/>
                  </w:pPr>
                </w:p>
                <w:p>
                  <w:pPr>
                    <w:pStyle w:val="BodyText"/>
                    <w:ind w:left="995"/>
                  </w:pPr>
                  <w:r>
                    <w:rPr/>
                    <w:t>……………… € /Std.</w:t>
                  </w:r>
                </w:p>
                <w:p>
                  <w:pPr>
                    <w:pStyle w:val="BodyText"/>
                    <w:spacing w:before="1"/>
                    <w:ind w:left="996"/>
                  </w:pPr>
                  <w:r>
                    <w:rPr/>
                    <w:t>================</w:t>
                  </w:r>
                </w:p>
              </w:txbxContent>
            </v:textbox>
            <v:stroke dashstyle="solid"/>
            <w10:wrap type="none"/>
          </v:shape>
        </w:pict>
      </w:r>
      <w:r>
        <w:rPr>
          <w:sz w:val="18"/>
        </w:rPr>
        <w:t>1. eine Vergütung nach den jeweils geltenden Lohn-Tarifverträgen z.</w:t>
      </w:r>
      <w:r>
        <w:rPr>
          <w:spacing w:val="-4"/>
          <w:sz w:val="18"/>
        </w:rPr>
        <w:t> </w:t>
      </w:r>
      <w:r>
        <w:rPr>
          <w:sz w:val="18"/>
        </w:rPr>
        <w:t>Zt.:</w:t>
      </w:r>
    </w:p>
    <w:p>
      <w:pPr>
        <w:pStyle w:val="BodyText"/>
        <w:spacing w:before="11"/>
      </w:pPr>
    </w:p>
    <w:p>
      <w:pPr>
        <w:pStyle w:val="BodyText"/>
        <w:spacing w:before="94"/>
        <w:ind w:left="1212" w:right="4210" w:hanging="285"/>
      </w:pPr>
      <w:r>
        <w:rPr/>
        <w:t>2. eine unter Widerrufsvorbehalt (§ 6 Abs. 3) – gewährte über-/außertarifliche Zulage, z. Zt.:</w:t>
      </w:r>
    </w:p>
    <w:p>
      <w:pPr>
        <w:pStyle w:val="BodyText"/>
        <w:rPr>
          <w:sz w:val="20"/>
        </w:rPr>
      </w:pPr>
    </w:p>
    <w:p>
      <w:pPr>
        <w:pStyle w:val="BodyText"/>
        <w:spacing w:before="11"/>
        <w:rPr>
          <w:sz w:val="26"/>
        </w:rPr>
      </w:pPr>
    </w:p>
    <w:p>
      <w:pPr>
        <w:spacing w:before="94"/>
        <w:ind w:left="502" w:right="0" w:firstLine="0"/>
        <w:jc w:val="left"/>
        <w:rPr>
          <w:i/>
          <w:sz w:val="18"/>
        </w:rPr>
      </w:pPr>
      <w:r>
        <w:rPr/>
        <w:pict>
          <v:shape style="position:absolute;margin-left:354.419983pt;margin-top:15.36219pt;width:177.2pt;height:52.4pt;mso-position-horizontal-relative:page;mso-position-vertical-relative:paragraph;z-index:15730688" type="#_x0000_t202" filled="false" stroked="true" strokeweight=".47998pt" strokecolor="#000000">
            <v:textbox inset="0,0,0,0">
              <w:txbxContent>
                <w:p>
                  <w:pPr>
                    <w:pStyle w:val="BodyText"/>
                    <w:rPr>
                      <w:sz w:val="20"/>
                    </w:rPr>
                  </w:pPr>
                </w:p>
                <w:p>
                  <w:pPr>
                    <w:pStyle w:val="BodyText"/>
                    <w:rPr>
                      <w:sz w:val="16"/>
                    </w:rPr>
                  </w:pPr>
                </w:p>
                <w:p>
                  <w:pPr>
                    <w:pStyle w:val="BodyText"/>
                    <w:ind w:left="995"/>
                  </w:pPr>
                  <w:r>
                    <w:rPr/>
                    <w:t>………………. € /Std.</w:t>
                  </w:r>
                </w:p>
                <w:p>
                  <w:pPr>
                    <w:pStyle w:val="BodyText"/>
                    <w:spacing w:before="1"/>
                    <w:ind w:left="996"/>
                  </w:pPr>
                  <w:r>
                    <w:rPr/>
                    <w:t>================</w:t>
                  </w:r>
                </w:p>
              </w:txbxContent>
            </v:textbox>
            <v:stroke dashstyle="solid"/>
            <w10:wrap type="none"/>
          </v:shape>
        </w:pict>
      </w:r>
      <w:r>
        <w:rPr>
          <w:i/>
          <w:sz w:val="18"/>
          <w:u w:val="single"/>
        </w:rPr>
        <w:t>oder</w:t>
      </w:r>
    </w:p>
    <w:p>
      <w:pPr>
        <w:pStyle w:val="BodyText"/>
        <w:spacing w:before="9"/>
        <w:rPr>
          <w:i/>
          <w:sz w:val="19"/>
        </w:rPr>
      </w:pPr>
    </w:p>
    <w:p>
      <w:pPr>
        <w:pStyle w:val="ListParagraph"/>
        <w:numPr>
          <w:ilvl w:val="1"/>
          <w:numId w:val="2"/>
        </w:numPr>
        <w:tabs>
          <w:tab w:pos="929" w:val="left" w:leader="none"/>
        </w:tabs>
        <w:spacing w:line="240" w:lineRule="auto" w:before="0" w:after="0"/>
        <w:ind w:left="928" w:right="0" w:hanging="427"/>
        <w:jc w:val="left"/>
        <w:rPr>
          <w:sz w:val="18"/>
        </w:rPr>
      </w:pPr>
      <w:r>
        <w:rPr>
          <w:sz w:val="18"/>
        </w:rPr>
        <w:t>3. als vereinbarte Vergütung nach diesem</w:t>
      </w:r>
      <w:r>
        <w:rPr>
          <w:spacing w:val="-27"/>
          <w:sz w:val="18"/>
        </w:rPr>
        <w:t> </w:t>
      </w:r>
      <w:r>
        <w:rPr>
          <w:sz w:val="18"/>
        </w:rPr>
        <w:t>Arbeitsvertrag:</w:t>
      </w:r>
    </w:p>
    <w:p>
      <w:pPr>
        <w:pStyle w:val="BodyText"/>
        <w:rPr>
          <w:sz w:val="20"/>
        </w:rPr>
      </w:pPr>
    </w:p>
    <w:p>
      <w:pPr>
        <w:pStyle w:val="BodyText"/>
        <w:rPr>
          <w:sz w:val="20"/>
        </w:rPr>
      </w:pPr>
    </w:p>
    <w:p>
      <w:pPr>
        <w:pStyle w:val="BodyText"/>
        <w:spacing w:before="10"/>
      </w:pPr>
    </w:p>
    <w:p>
      <w:pPr>
        <w:pStyle w:val="ListParagraph"/>
        <w:numPr>
          <w:ilvl w:val="0"/>
          <w:numId w:val="3"/>
        </w:numPr>
        <w:tabs>
          <w:tab w:pos="488" w:val="left" w:leader="none"/>
        </w:tabs>
        <w:spacing w:line="240" w:lineRule="auto" w:before="95" w:after="0"/>
        <w:ind w:left="487" w:right="0" w:hanging="270"/>
        <w:jc w:val="left"/>
        <w:rPr>
          <w:sz w:val="18"/>
        </w:rPr>
      </w:pPr>
      <w:r>
        <w:rPr>
          <w:sz w:val="18"/>
        </w:rPr>
        <w:t>Folgende Leistungen oder</w:t>
      </w:r>
      <w:r>
        <w:rPr>
          <w:spacing w:val="-4"/>
          <w:sz w:val="18"/>
        </w:rPr>
        <w:t> </w:t>
      </w:r>
      <w:r>
        <w:rPr>
          <w:sz w:val="18"/>
        </w:rPr>
        <w:t>Sachbezüge</w:t>
      </w:r>
    </w:p>
    <w:p>
      <w:pPr>
        <w:pStyle w:val="BodyText"/>
        <w:spacing w:before="60"/>
        <w:ind w:left="927"/>
      </w:pPr>
      <w:r>
        <w:rPr/>
        <w:t>werden neben dem nach Abs. 1 vereinbarten Arbeitsentgelt gewährt:</w:t>
      </w:r>
    </w:p>
    <w:p>
      <w:pPr>
        <w:pStyle w:val="BodyText"/>
        <w:spacing w:before="1"/>
      </w:pPr>
    </w:p>
    <w:p>
      <w:pPr>
        <w:pStyle w:val="BodyText"/>
        <w:ind w:left="927"/>
      </w:pPr>
      <w:r>
        <w:rPr/>
        <w:t>......................................................................................................................................................................</w:t>
      </w:r>
    </w:p>
    <w:p>
      <w:pPr>
        <w:pStyle w:val="BodyText"/>
        <w:spacing w:before="1"/>
      </w:pPr>
    </w:p>
    <w:p>
      <w:pPr>
        <w:pStyle w:val="BodyText"/>
        <w:spacing w:line="482" w:lineRule="auto" w:before="1"/>
        <w:ind w:left="927" w:right="222"/>
      </w:pPr>
      <w:r>
        <w:rPr/>
        <w:t>………………………………………………………………………………………………………………………….. sind in dem nach Abs. 1 vereinbarten Arbeitsentgelt enthalten:</w:t>
      </w:r>
    </w:p>
    <w:p>
      <w:pPr>
        <w:pStyle w:val="BodyText"/>
        <w:spacing w:line="205" w:lineRule="exact"/>
        <w:ind w:left="927"/>
      </w:pPr>
      <w:r>
        <w:rPr/>
        <w:t>......................................................................................................................................................................</w:t>
      </w:r>
    </w:p>
    <w:p>
      <w:pPr>
        <w:pStyle w:val="BodyText"/>
        <w:spacing w:before="3"/>
        <w:rPr>
          <w:sz w:val="23"/>
        </w:rPr>
      </w:pPr>
    </w:p>
    <w:p>
      <w:pPr>
        <w:pStyle w:val="ListParagraph"/>
        <w:numPr>
          <w:ilvl w:val="0"/>
          <w:numId w:val="3"/>
        </w:numPr>
        <w:tabs>
          <w:tab w:pos="503" w:val="left" w:leader="none"/>
        </w:tabs>
        <w:spacing w:line="240" w:lineRule="auto" w:before="0" w:after="0"/>
        <w:ind w:left="218" w:right="181" w:firstLine="0"/>
        <w:jc w:val="left"/>
        <w:rPr>
          <w:sz w:val="18"/>
        </w:rPr>
      </w:pPr>
      <w:r>
        <w:rPr>
          <w:sz w:val="18"/>
        </w:rPr>
        <w:t>Der Arbeitnehmer erhält, sofern er die entsprechenden Voraussetzungen erfüllt, vermögenswirksame Leistun- gen nach dem entsprechenden</w:t>
      </w:r>
      <w:r>
        <w:rPr>
          <w:spacing w:val="-5"/>
          <w:sz w:val="18"/>
        </w:rPr>
        <w:t> </w:t>
      </w:r>
      <w:r>
        <w:rPr>
          <w:sz w:val="18"/>
        </w:rPr>
        <w:t>Tarifvertrag.</w:t>
      </w:r>
    </w:p>
    <w:p>
      <w:pPr>
        <w:spacing w:after="0" w:line="240" w:lineRule="auto"/>
        <w:jc w:val="left"/>
        <w:rPr>
          <w:sz w:val="18"/>
        </w:rPr>
        <w:sectPr>
          <w:pgSz w:w="11910" w:h="16840"/>
          <w:pgMar w:header="0" w:footer="569" w:top="1280" w:bottom="760" w:left="1200" w:right="1160"/>
        </w:sectPr>
      </w:pPr>
    </w:p>
    <w:p>
      <w:pPr>
        <w:spacing w:line="242" w:lineRule="auto" w:before="79"/>
        <w:ind w:left="218" w:right="252" w:firstLine="0"/>
        <w:jc w:val="both"/>
        <w:rPr>
          <w:sz w:val="18"/>
        </w:rPr>
      </w:pPr>
      <w:r>
        <w:rPr>
          <w:b/>
          <w:sz w:val="22"/>
        </w:rPr>
        <w:t>§ 6 Zahlung der Vergütungen, Verrechnung übertariflicher Zulagen, Widerrufsvor- behalt </w:t>
      </w:r>
      <w:r>
        <w:rPr>
          <w:sz w:val="18"/>
        </w:rPr>
        <w:t>(1) Das Arbeitsentgelt ist vom Arbeitgeber monatlich zum betrieblich festgesetzten Fälligkeitstag zu bezahlen.</w:t>
      </w:r>
    </w:p>
    <w:p>
      <w:pPr>
        <w:pStyle w:val="ListParagraph"/>
        <w:numPr>
          <w:ilvl w:val="0"/>
          <w:numId w:val="4"/>
        </w:numPr>
        <w:tabs>
          <w:tab w:pos="517" w:val="left" w:leader="none"/>
        </w:tabs>
        <w:spacing w:line="240" w:lineRule="auto" w:before="135" w:after="0"/>
        <w:ind w:left="218" w:right="253" w:firstLine="0"/>
        <w:jc w:val="both"/>
        <w:rPr>
          <w:sz w:val="18"/>
        </w:rPr>
      </w:pPr>
      <w:r>
        <w:rPr>
          <w:sz w:val="18"/>
        </w:rPr>
        <w:t>Alle über-/außertariflichen Zulagen, Leistungen oder Entgeltbestandteile können bei Tariferhöhungen sowie Aufrücken/Einstufung in eine höhere tarifliche Lohngruppe verrechnet werden. Wird Tariflohn rückwirkend erhöht, so können die außer-/übertariflichen Zulagen, Leistungen oder Entgeltbestandteile auch auf diese zurückliegende Tariferhöhung verrechnet</w:t>
      </w:r>
      <w:r>
        <w:rPr>
          <w:spacing w:val="-3"/>
          <w:sz w:val="18"/>
        </w:rPr>
        <w:t> </w:t>
      </w:r>
      <w:r>
        <w:rPr>
          <w:sz w:val="18"/>
        </w:rPr>
        <w:t>werden.</w:t>
      </w:r>
    </w:p>
    <w:p>
      <w:pPr>
        <w:pStyle w:val="ListParagraph"/>
        <w:numPr>
          <w:ilvl w:val="0"/>
          <w:numId w:val="4"/>
        </w:numPr>
        <w:tabs>
          <w:tab w:pos="503" w:val="left" w:leader="none"/>
        </w:tabs>
        <w:spacing w:line="240" w:lineRule="auto" w:before="141" w:after="0"/>
        <w:ind w:left="218" w:right="253" w:firstLine="0"/>
        <w:jc w:val="both"/>
        <w:rPr>
          <w:sz w:val="18"/>
        </w:rPr>
      </w:pPr>
      <w:r>
        <w:rPr>
          <w:sz w:val="18"/>
        </w:rPr>
        <w:t>Eine Stundenlohnzulage nach § 5 Abs. 1 Nr. 2 sowie ggf. andere - über die vereinbarte Vergütung nach § 5 Abs. 1 Nr. 1 oder 3 hinaus - laufend monatlich gezahlten Entgelte, soweit diese über- oder außertariflich sind, stehen unter dem Vorbehalt des Widerrufs aus sachlichem Grund, unabhängig von den sonstigen Bedingungen dieses Arbeitsvertrages. Sachliche Gründe für einen Widerruf sind wirtschaftliche Schwierigkeiten des Betriebes oder Gründe in der Leistung oder des Verhalten des</w:t>
      </w:r>
      <w:r>
        <w:rPr>
          <w:spacing w:val="-14"/>
          <w:sz w:val="18"/>
        </w:rPr>
        <w:t> </w:t>
      </w:r>
      <w:r>
        <w:rPr>
          <w:sz w:val="18"/>
        </w:rPr>
        <w:t>Arbeitnehmers.</w:t>
      </w:r>
    </w:p>
    <w:p>
      <w:pPr>
        <w:pStyle w:val="BodyText"/>
        <w:spacing w:before="9"/>
      </w:pPr>
    </w:p>
    <w:p>
      <w:pPr>
        <w:pStyle w:val="BodyText"/>
        <w:ind w:left="218" w:right="280"/>
        <w:jc w:val="both"/>
      </w:pPr>
      <w:r>
        <w:rPr>
          <w:b/>
          <w:sz w:val="22"/>
        </w:rPr>
        <w:t>§ 7 Regel-Arbeitszeit </w:t>
      </w:r>
      <w:r>
        <w:rPr/>
        <w:t>(1) Die regelmäßige wöchentliche Arbeitszeit des Arbeitnehmers (Regelarbeitszeit) richtet sich</w:t>
      </w:r>
    </w:p>
    <w:p>
      <w:pPr>
        <w:pStyle w:val="BodyText"/>
        <w:spacing w:before="8"/>
        <w:rPr>
          <w:sz w:val="8"/>
        </w:rPr>
      </w:pPr>
      <w:r>
        <w:rPr/>
        <w:pict>
          <v:group style="position:absolute;margin-left:77.760002pt;margin-top:6.96732pt;width:454.1pt;height:103.65pt;mso-position-horizontal-relative:page;mso-position-vertical-relative:paragraph;z-index:-15724032;mso-wrap-distance-left:0;mso-wrap-distance-right:0" coordorigin="1555,139" coordsize="9082,2073">
            <v:shape style="position:absolute;left:1555;top:139;width:9082;height:2073" coordorigin="1555,139" coordsize="9082,2073" path="m1565,1270l1555,1270,1555,2202,1565,2202,1565,1270xm10637,1270l10627,1270,10627,2202,10637,2202,10637,1270xm10637,2202l10637,2202,10627,2202,1565,2202,1555,2202,1555,2212,1565,2212,10627,2212,10637,2212,10637,2212,10637,2202xm10637,139l1565,139,1555,139,1555,149,1555,786,1555,924,1555,1132,1555,1270,1565,1270,1565,1132,1565,924,1565,786,1565,149,10627,149,10627,786,10627,924,10627,1132,10627,1270,10637,1270,10637,1132,10637,924,10637,786,10637,149,10637,149,10637,139xe" filled="true" fillcolor="#000000" stroked="false">
              <v:path arrowok="t"/>
              <v:fill type="solid"/>
            </v:shape>
            <v:shape style="position:absolute;left:1701;top:268;width:8524;height:1312" type="#_x0000_t202" filled="false" stroked="false">
              <v:textbox inset="0,0,0,0">
                <w:txbxContent>
                  <w:p>
                    <w:pPr>
                      <w:numPr>
                        <w:ilvl w:val="0"/>
                        <w:numId w:val="5"/>
                      </w:numPr>
                      <w:tabs>
                        <w:tab w:pos="345" w:val="left" w:leader="none"/>
                      </w:tabs>
                      <w:spacing w:before="0"/>
                      <w:ind w:left="567" w:right="18" w:hanging="568"/>
                      <w:jc w:val="left"/>
                      <w:rPr>
                        <w:sz w:val="18"/>
                      </w:rPr>
                    </w:pPr>
                    <w:r>
                      <w:rPr>
                        <w:sz w:val="18"/>
                      </w:rPr>
                      <w:t>1. nach den Bestimmungen des Rahmentarifvertrags für gewerbliche Arbeitnehmer (RTV) mit einer Regelwochenarbeitszeit von z. Zt. 40 Stunden</w:t>
                    </w:r>
                    <w:r>
                      <w:rPr>
                        <w:spacing w:val="-11"/>
                        <w:sz w:val="18"/>
                      </w:rPr>
                      <w:t> </w:t>
                    </w:r>
                    <w:r>
                      <w:rPr>
                        <w:sz w:val="18"/>
                      </w:rPr>
                      <w:t>(Vollzeitarbeit),</w:t>
                    </w:r>
                  </w:p>
                  <w:p>
                    <w:pPr>
                      <w:spacing w:before="137"/>
                      <w:ind w:left="0" w:right="0" w:firstLine="0"/>
                      <w:jc w:val="left"/>
                      <w:rPr>
                        <w:i/>
                        <w:sz w:val="18"/>
                      </w:rPr>
                    </w:pPr>
                    <w:r>
                      <w:rPr>
                        <w:i/>
                        <w:sz w:val="18"/>
                        <w:u w:val="single"/>
                      </w:rPr>
                      <w:t>oder</w:t>
                    </w:r>
                  </w:p>
                  <w:p>
                    <w:pPr>
                      <w:numPr>
                        <w:ilvl w:val="0"/>
                        <w:numId w:val="5"/>
                      </w:numPr>
                      <w:tabs>
                        <w:tab w:pos="345" w:val="left" w:leader="none"/>
                      </w:tabs>
                      <w:spacing w:before="138"/>
                      <w:ind w:left="344" w:right="0" w:hanging="345"/>
                      <w:jc w:val="left"/>
                      <w:rPr>
                        <w:sz w:val="18"/>
                      </w:rPr>
                    </w:pPr>
                    <w:r>
                      <w:rPr>
                        <w:sz w:val="18"/>
                      </w:rPr>
                      <w:t>2. nach folgender vereinbarten Arbeitsstundenzahl</w:t>
                    </w:r>
                    <w:r>
                      <w:rPr>
                        <w:spacing w:val="13"/>
                        <w:sz w:val="18"/>
                      </w:rPr>
                      <w:t> </w:t>
                    </w:r>
                    <w:r>
                      <w:rPr>
                        <w:sz w:val="18"/>
                      </w:rPr>
                      <w:t>(Teilzeitarbeit):</w:t>
                    </w:r>
                  </w:p>
                </w:txbxContent>
              </v:textbox>
              <w10:wrap type="none"/>
            </v:shape>
            <v:shape style="position:absolute;left:2269;top:1791;width:2056;height:202" type="#_x0000_t202" filled="false" stroked="false">
              <v:textbox inset="0,0,0,0">
                <w:txbxContent>
                  <w:p>
                    <w:pPr>
                      <w:spacing w:line="201" w:lineRule="exact" w:before="0"/>
                      <w:ind w:left="0" w:right="0" w:firstLine="0"/>
                      <w:jc w:val="left"/>
                      <w:rPr>
                        <w:sz w:val="18"/>
                      </w:rPr>
                    </w:pPr>
                    <w:r>
                      <w:rPr>
                        <w:sz w:val="18"/>
                      </w:rPr>
                      <w:t>.............. Stunden/Woche</w:t>
                    </w:r>
                  </w:p>
                </w:txbxContent>
              </v:textbox>
              <w10:wrap type="none"/>
            </v:shape>
            <v:shape style="position:absolute;left:5978;top:1791;width:1943;height:202" type="#_x0000_t202" filled="false" stroked="false">
              <v:textbox inset="0,0,0,0">
                <w:txbxContent>
                  <w:p>
                    <w:pPr>
                      <w:spacing w:line="201" w:lineRule="exact" w:before="0"/>
                      <w:ind w:left="0" w:right="0" w:firstLine="0"/>
                      <w:jc w:val="left"/>
                      <w:rPr>
                        <w:sz w:val="18"/>
                      </w:rPr>
                    </w:pPr>
                    <w:r>
                      <w:rPr>
                        <w:sz w:val="18"/>
                      </w:rPr>
                      <w:t>..............Stunden/Monat</w:t>
                    </w:r>
                  </w:p>
                </w:txbxContent>
              </v:textbox>
              <w10:wrap type="none"/>
            </v:shape>
            <w10:wrap type="topAndBottom"/>
          </v:group>
        </w:pict>
      </w:r>
    </w:p>
    <w:p>
      <w:pPr>
        <w:pStyle w:val="BodyText"/>
        <w:spacing w:before="3"/>
        <w:rPr>
          <w:sz w:val="7"/>
        </w:rPr>
      </w:pPr>
    </w:p>
    <w:p>
      <w:pPr>
        <w:pStyle w:val="ListParagraph"/>
        <w:numPr>
          <w:ilvl w:val="0"/>
          <w:numId w:val="6"/>
        </w:numPr>
        <w:tabs>
          <w:tab w:pos="503" w:val="left" w:leader="none"/>
        </w:tabs>
        <w:spacing w:line="240" w:lineRule="auto" w:before="94" w:after="0"/>
        <w:ind w:left="218" w:right="180" w:firstLine="0"/>
        <w:jc w:val="both"/>
        <w:rPr>
          <w:sz w:val="18"/>
        </w:rPr>
      </w:pPr>
      <w:r>
        <w:rPr>
          <w:sz w:val="18"/>
        </w:rPr>
        <w:t>Beginn und Ende der Arbeitszeit und der Pausen richten sich im Einzelnen nach den Betriebsvereinbarungen bzw. den Weisungen des Arbeitgebers. Die Arbeitszeit beginnt und endet an der vom Arbeitgeber benannten Arbeitsstelle; dies sind Baustelle oder</w:t>
      </w:r>
      <w:r>
        <w:rPr>
          <w:spacing w:val="-7"/>
          <w:sz w:val="18"/>
        </w:rPr>
        <w:t> </w:t>
      </w:r>
      <w:r>
        <w:rPr>
          <w:sz w:val="18"/>
        </w:rPr>
        <w:t>Werkstatt/Büro.</w:t>
      </w:r>
    </w:p>
    <w:p>
      <w:pPr>
        <w:pStyle w:val="BodyText"/>
        <w:spacing w:before="140"/>
        <w:ind w:left="218"/>
      </w:pPr>
      <w:r>
        <w:rPr/>
        <w:t>Zur Zeit lautet die betriebliche Verteilung der Regelarbeitszeit:</w:t>
      </w:r>
    </w:p>
    <w:p>
      <w:pPr>
        <w:pStyle w:val="BodyText"/>
        <w:spacing w:before="1"/>
      </w:pPr>
    </w:p>
    <w:p>
      <w:pPr>
        <w:pStyle w:val="ListParagraph"/>
        <w:numPr>
          <w:ilvl w:val="1"/>
          <w:numId w:val="6"/>
        </w:numPr>
        <w:tabs>
          <w:tab w:pos="998" w:val="left" w:leader="none"/>
          <w:tab w:pos="999" w:val="left" w:leader="none"/>
          <w:tab w:pos="5335" w:val="left" w:leader="dot"/>
        </w:tabs>
        <w:spacing w:line="240" w:lineRule="auto" w:before="0" w:after="0"/>
        <w:ind w:left="998" w:right="0" w:hanging="498"/>
        <w:jc w:val="left"/>
        <w:rPr>
          <w:sz w:val="18"/>
        </w:rPr>
      </w:pPr>
      <w:r>
        <w:rPr>
          <w:sz w:val="18"/>
        </w:rPr>
        <w:t>Montag bis Donnerstag je ...........</w:t>
      </w:r>
      <w:r>
        <w:rPr>
          <w:spacing w:val="-11"/>
          <w:sz w:val="18"/>
        </w:rPr>
        <w:t> </w:t>
      </w:r>
      <w:r>
        <w:rPr>
          <w:sz w:val="18"/>
        </w:rPr>
        <w:t>Std.,</w:t>
      </w:r>
      <w:r>
        <w:rPr>
          <w:spacing w:val="-2"/>
          <w:sz w:val="18"/>
        </w:rPr>
        <w:t> </w:t>
      </w:r>
      <w:r>
        <w:rPr>
          <w:sz w:val="18"/>
        </w:rPr>
        <w:t>Freitag</w:t>
        <w:tab/>
        <w:t>Std.</w:t>
      </w:r>
    </w:p>
    <w:p>
      <w:pPr>
        <w:pStyle w:val="ListParagraph"/>
        <w:numPr>
          <w:ilvl w:val="1"/>
          <w:numId w:val="6"/>
        </w:numPr>
        <w:tabs>
          <w:tab w:pos="998" w:val="left" w:leader="none"/>
          <w:tab w:pos="999" w:val="left" w:leader="none"/>
        </w:tabs>
        <w:spacing w:line="240" w:lineRule="auto" w:before="206" w:after="0"/>
        <w:ind w:left="998" w:right="0" w:hanging="498"/>
        <w:jc w:val="left"/>
        <w:rPr>
          <w:sz w:val="18"/>
        </w:rPr>
      </w:pPr>
      <w:r>
        <w:rPr>
          <w:sz w:val="18"/>
        </w:rPr>
        <w:t>wie</w:t>
      </w:r>
      <w:r>
        <w:rPr>
          <w:spacing w:val="-2"/>
          <w:sz w:val="18"/>
        </w:rPr>
        <w:t> </w:t>
      </w:r>
      <w:r>
        <w:rPr>
          <w:sz w:val="18"/>
        </w:rPr>
        <w:t>folgt:......................................................................................................................................................</w:t>
      </w:r>
    </w:p>
    <w:p>
      <w:pPr>
        <w:pStyle w:val="BodyText"/>
        <w:spacing w:before="3"/>
        <w:rPr>
          <w:sz w:val="20"/>
        </w:rPr>
      </w:pPr>
    </w:p>
    <w:p>
      <w:pPr>
        <w:pStyle w:val="BodyText"/>
        <w:tabs>
          <w:tab w:pos="770" w:val="left" w:leader="none"/>
        </w:tabs>
        <w:spacing w:before="92"/>
        <w:ind w:left="218" w:right="222"/>
      </w:pPr>
      <w:r>
        <w:rPr>
          <w:b/>
          <w:sz w:val="22"/>
        </w:rPr>
        <w:t>§</w:t>
      </w:r>
      <w:r>
        <w:rPr>
          <w:b/>
          <w:spacing w:val="14"/>
          <w:sz w:val="22"/>
        </w:rPr>
        <w:t> </w:t>
      </w:r>
      <w:r>
        <w:rPr>
          <w:b/>
          <w:sz w:val="22"/>
        </w:rPr>
        <w:t>8</w:t>
        <w:tab/>
        <w:t>Betriebsferien </w:t>
      </w:r>
      <w:r>
        <w:rPr/>
        <w:t>Der Arbeitnehmer verpflichtet sich, sofern betriebsüblich und vom Arbeitgeber festge- setzt, am Betriebsurlaub teilzunehmen, zur</w:t>
      </w:r>
      <w:r>
        <w:rPr>
          <w:spacing w:val="-7"/>
        </w:rPr>
        <w:t> </w:t>
      </w:r>
      <w:r>
        <w:rPr/>
        <w:t>Zeit</w:t>
      </w:r>
    </w:p>
    <w:p>
      <w:pPr>
        <w:pStyle w:val="BodyText"/>
        <w:rPr>
          <w:sz w:val="24"/>
        </w:rPr>
      </w:pPr>
    </w:p>
    <w:p>
      <w:pPr>
        <w:pStyle w:val="BodyText"/>
        <w:tabs>
          <w:tab w:pos="3050" w:val="left" w:leader="none"/>
        </w:tabs>
        <w:ind w:left="927"/>
      </w:pPr>
      <w:r>
        <w:rPr/>
        <w:t>Sommerurlaub:</w:t>
        <w:tab/>
        <w:t>vom .................................... bis</w:t>
      </w:r>
      <w:r>
        <w:rPr>
          <w:spacing w:val="-3"/>
        </w:rPr>
        <w:t> </w:t>
      </w:r>
      <w:r>
        <w:rPr/>
        <w:t>...................................</w:t>
      </w:r>
    </w:p>
    <w:p>
      <w:pPr>
        <w:pStyle w:val="BodyText"/>
        <w:spacing w:before="1"/>
        <w:rPr>
          <w:sz w:val="24"/>
        </w:rPr>
      </w:pPr>
    </w:p>
    <w:p>
      <w:pPr>
        <w:pStyle w:val="BodyText"/>
        <w:tabs>
          <w:tab w:pos="3050" w:val="left" w:leader="none"/>
        </w:tabs>
        <w:ind w:left="927"/>
      </w:pPr>
      <w:r>
        <w:rPr/>
        <w:t>Winterurlaub:</w:t>
        <w:tab/>
        <w:t>vom .................................... bis</w:t>
      </w:r>
      <w:r>
        <w:rPr>
          <w:spacing w:val="-3"/>
        </w:rPr>
        <w:t> </w:t>
      </w:r>
      <w:r>
        <w:rPr/>
        <w:t>...................................</w:t>
      </w:r>
    </w:p>
    <w:p>
      <w:pPr>
        <w:pStyle w:val="BodyText"/>
        <w:rPr>
          <w:sz w:val="20"/>
        </w:rPr>
      </w:pPr>
    </w:p>
    <w:p>
      <w:pPr>
        <w:pStyle w:val="BodyText"/>
        <w:spacing w:before="7"/>
        <w:rPr>
          <w:sz w:val="16"/>
        </w:rPr>
      </w:pPr>
    </w:p>
    <w:p>
      <w:pPr>
        <w:tabs>
          <w:tab w:pos="784" w:val="left" w:leader="none"/>
        </w:tabs>
        <w:spacing w:before="1"/>
        <w:ind w:left="218" w:right="222" w:firstLine="0"/>
        <w:jc w:val="left"/>
        <w:rPr>
          <w:sz w:val="18"/>
        </w:rPr>
      </w:pPr>
      <w:r>
        <w:rPr>
          <w:b/>
          <w:sz w:val="22"/>
        </w:rPr>
        <w:t>§</w:t>
      </w:r>
      <w:r>
        <w:rPr>
          <w:b/>
          <w:spacing w:val="18"/>
          <w:sz w:val="22"/>
        </w:rPr>
        <w:t> </w:t>
      </w:r>
      <w:r>
        <w:rPr>
          <w:b/>
          <w:sz w:val="22"/>
        </w:rPr>
        <w:t>9</w:t>
        <w:tab/>
        <w:t>Arbeitszeitkonto, Arbeitszeit, Kurzarbeit </w:t>
      </w:r>
      <w:r>
        <w:rPr>
          <w:sz w:val="18"/>
        </w:rPr>
        <w:t>(1) Für den Arbeitnehmer kann ein Arbeitszeitkonto nach dem Rahmentarifvertrag (§ 9 RTV) geführt</w:t>
      </w:r>
      <w:r>
        <w:rPr>
          <w:spacing w:val="-8"/>
          <w:sz w:val="18"/>
        </w:rPr>
        <w:t> </w:t>
      </w:r>
      <w:r>
        <w:rPr>
          <w:sz w:val="18"/>
        </w:rPr>
        <w:t>werden.</w:t>
      </w:r>
    </w:p>
    <w:p>
      <w:pPr>
        <w:pStyle w:val="ListParagraph"/>
        <w:numPr>
          <w:ilvl w:val="0"/>
          <w:numId w:val="7"/>
        </w:numPr>
        <w:tabs>
          <w:tab w:pos="507" w:val="left" w:leader="none"/>
        </w:tabs>
        <w:spacing w:line="240" w:lineRule="auto" w:before="138" w:after="0"/>
        <w:ind w:left="218" w:right="181" w:firstLine="0"/>
        <w:jc w:val="both"/>
        <w:rPr>
          <w:sz w:val="18"/>
        </w:rPr>
      </w:pPr>
      <w:r>
        <w:rPr>
          <w:sz w:val="18"/>
        </w:rPr>
        <w:t>Der Arbeitnehmer verpflichtet sich, im Rahmen des Tarifvertrages bzw. des Arbeitszeitgesetzes an allen not- wendigen Werk-, Sonn- und Feiertagen zu</w:t>
      </w:r>
      <w:r>
        <w:rPr>
          <w:spacing w:val="-8"/>
          <w:sz w:val="18"/>
        </w:rPr>
        <w:t> </w:t>
      </w:r>
      <w:r>
        <w:rPr>
          <w:sz w:val="18"/>
        </w:rPr>
        <w:t>leisten:</w:t>
      </w:r>
    </w:p>
    <w:p>
      <w:pPr>
        <w:pStyle w:val="ListParagraph"/>
        <w:numPr>
          <w:ilvl w:val="1"/>
          <w:numId w:val="7"/>
        </w:numPr>
        <w:tabs>
          <w:tab w:pos="1636" w:val="left" w:leader="none"/>
          <w:tab w:pos="1637" w:val="left" w:leader="none"/>
        </w:tabs>
        <w:spacing w:line="240" w:lineRule="auto" w:before="139" w:after="0"/>
        <w:ind w:left="1636" w:right="0" w:hanging="640"/>
        <w:jc w:val="left"/>
        <w:rPr>
          <w:sz w:val="18"/>
        </w:rPr>
      </w:pPr>
      <w:r>
        <w:rPr>
          <w:sz w:val="18"/>
        </w:rPr>
        <w:t>Vor- und Nacharbeit im Rahmen des</w:t>
      </w:r>
      <w:r>
        <w:rPr>
          <w:spacing w:val="-9"/>
          <w:sz w:val="18"/>
        </w:rPr>
        <w:t> </w:t>
      </w:r>
      <w:r>
        <w:rPr>
          <w:sz w:val="18"/>
        </w:rPr>
        <w:t>Arbeitszeitkontos,</w:t>
      </w:r>
    </w:p>
    <w:p>
      <w:pPr>
        <w:pStyle w:val="ListParagraph"/>
        <w:numPr>
          <w:ilvl w:val="1"/>
          <w:numId w:val="7"/>
        </w:numPr>
        <w:tabs>
          <w:tab w:pos="1636" w:val="left" w:leader="none"/>
          <w:tab w:pos="1637" w:val="left" w:leader="none"/>
        </w:tabs>
        <w:spacing w:line="240" w:lineRule="auto" w:before="0" w:after="0"/>
        <w:ind w:left="1636" w:right="0" w:hanging="640"/>
        <w:jc w:val="left"/>
        <w:rPr>
          <w:sz w:val="18"/>
        </w:rPr>
      </w:pPr>
      <w:r>
        <w:rPr>
          <w:sz w:val="18"/>
        </w:rPr>
        <w:t>Vor- und Nacharbeit nach betrieblicher</w:t>
      </w:r>
      <w:r>
        <w:rPr>
          <w:spacing w:val="-8"/>
          <w:sz w:val="18"/>
        </w:rPr>
        <w:t> </w:t>
      </w:r>
      <w:r>
        <w:rPr>
          <w:sz w:val="18"/>
        </w:rPr>
        <w:t>Regelung,</w:t>
      </w:r>
    </w:p>
    <w:p>
      <w:pPr>
        <w:pStyle w:val="ListParagraph"/>
        <w:numPr>
          <w:ilvl w:val="1"/>
          <w:numId w:val="7"/>
        </w:numPr>
        <w:tabs>
          <w:tab w:pos="1636" w:val="left" w:leader="none"/>
          <w:tab w:pos="1637" w:val="left" w:leader="none"/>
        </w:tabs>
        <w:spacing w:line="240" w:lineRule="auto" w:before="1" w:after="0"/>
        <w:ind w:left="1636" w:right="0" w:hanging="640"/>
        <w:jc w:val="left"/>
        <w:rPr>
          <w:sz w:val="18"/>
        </w:rPr>
      </w:pPr>
      <w:r>
        <w:rPr>
          <w:sz w:val="18"/>
        </w:rPr>
        <w:t>Mehrarbeit</w:t>
      </w:r>
      <w:r>
        <w:rPr>
          <w:spacing w:val="-2"/>
          <w:sz w:val="18"/>
        </w:rPr>
        <w:t> </w:t>
      </w:r>
      <w:r>
        <w:rPr>
          <w:sz w:val="18"/>
        </w:rPr>
        <w:t>(Überstunden).</w:t>
      </w:r>
    </w:p>
    <w:p>
      <w:pPr>
        <w:pStyle w:val="ListParagraph"/>
        <w:numPr>
          <w:ilvl w:val="0"/>
          <w:numId w:val="7"/>
        </w:numPr>
        <w:tabs>
          <w:tab w:pos="538" w:val="left" w:leader="none"/>
        </w:tabs>
        <w:spacing w:line="240" w:lineRule="auto" w:before="139" w:after="0"/>
        <w:ind w:left="218" w:right="180" w:firstLine="0"/>
        <w:jc w:val="both"/>
        <w:rPr>
          <w:sz w:val="18"/>
        </w:rPr>
      </w:pPr>
      <w:r>
        <w:rPr>
          <w:sz w:val="18"/>
        </w:rPr>
        <w:t>Ein Zuschlag bei Mehrarbeit (Überstunden) wird gewährt, insoweit dieser durch zwingende Tarifregelung vorgesehen ist. Bei Teilzeitbeschäftigung sind über die vereinbarte Arbeitszeit hinausgehende Arbeitsstunden nur dann zuschlagpflichtig, wenn sie über die regelmäßige betriebliche Arbeitszeit hinausgehen und auch bei einem Vollzeitbeschäftigten als Mehrarbeit (Überstunden) nach dem Tarifvertrag zuschlagspflichtig</w:t>
      </w:r>
      <w:r>
        <w:rPr>
          <w:spacing w:val="-27"/>
          <w:sz w:val="18"/>
        </w:rPr>
        <w:t> </w:t>
      </w:r>
      <w:r>
        <w:rPr>
          <w:sz w:val="18"/>
        </w:rPr>
        <w:t>wären.</w:t>
      </w:r>
    </w:p>
    <w:p>
      <w:pPr>
        <w:pStyle w:val="ListParagraph"/>
        <w:numPr>
          <w:ilvl w:val="0"/>
          <w:numId w:val="7"/>
        </w:numPr>
        <w:tabs>
          <w:tab w:pos="540" w:val="left" w:leader="none"/>
        </w:tabs>
        <w:spacing w:line="240" w:lineRule="auto" w:before="140" w:after="0"/>
        <w:ind w:left="218" w:right="180" w:firstLine="0"/>
        <w:jc w:val="both"/>
        <w:rPr>
          <w:sz w:val="18"/>
        </w:rPr>
      </w:pPr>
      <w:r>
        <w:rPr>
          <w:sz w:val="18"/>
        </w:rPr>
        <w:t>Aus dringenden betrieblichen Erfordernissen, insbesondere zur Vermeidung von Entlassungen, kann der Arbeitgeber Kurzarbeit im erforderlichen Umfang</w:t>
      </w:r>
      <w:r>
        <w:rPr>
          <w:spacing w:val="-8"/>
          <w:sz w:val="18"/>
        </w:rPr>
        <w:t> </w:t>
      </w:r>
      <w:r>
        <w:rPr>
          <w:sz w:val="18"/>
        </w:rPr>
        <w:t>anordnen.</w:t>
      </w:r>
    </w:p>
    <w:p>
      <w:pPr>
        <w:pStyle w:val="BodyText"/>
        <w:rPr>
          <w:sz w:val="23"/>
        </w:rPr>
      </w:pPr>
    </w:p>
    <w:p>
      <w:pPr>
        <w:tabs>
          <w:tab w:pos="859" w:val="left" w:leader="none"/>
        </w:tabs>
        <w:spacing w:before="1"/>
        <w:ind w:left="218" w:right="222" w:firstLine="0"/>
        <w:jc w:val="left"/>
        <w:rPr>
          <w:sz w:val="18"/>
        </w:rPr>
      </w:pPr>
      <w:r>
        <w:rPr>
          <w:b/>
          <w:sz w:val="22"/>
        </w:rPr>
        <w:t>§</w:t>
      </w:r>
      <w:r>
        <w:rPr>
          <w:b/>
          <w:spacing w:val="6"/>
          <w:sz w:val="22"/>
        </w:rPr>
        <w:t> </w:t>
      </w:r>
      <w:r>
        <w:rPr>
          <w:b/>
          <w:sz w:val="22"/>
        </w:rPr>
        <w:t>10</w:t>
        <w:tab/>
        <w:t>Arbeitseinsatz, Arbeitsort, Entlohnungsform </w:t>
      </w:r>
      <w:r>
        <w:rPr>
          <w:sz w:val="18"/>
        </w:rPr>
        <w:t>(1) Der Arbeitseinsatz des Arbeitnehmers rich- tet</w:t>
      </w:r>
      <w:r>
        <w:rPr>
          <w:spacing w:val="-4"/>
          <w:sz w:val="18"/>
        </w:rPr>
        <w:t> </w:t>
      </w:r>
      <w:r>
        <w:rPr>
          <w:sz w:val="18"/>
        </w:rPr>
        <w:t>sich</w:t>
      </w:r>
      <w:r>
        <w:rPr>
          <w:spacing w:val="-3"/>
          <w:sz w:val="18"/>
        </w:rPr>
        <w:t> </w:t>
      </w:r>
      <w:r>
        <w:rPr>
          <w:sz w:val="18"/>
        </w:rPr>
        <w:t>nach</w:t>
      </w:r>
      <w:r>
        <w:rPr>
          <w:spacing w:val="-4"/>
          <w:sz w:val="18"/>
        </w:rPr>
        <w:t> </w:t>
      </w:r>
      <w:r>
        <w:rPr>
          <w:sz w:val="18"/>
        </w:rPr>
        <w:t>den</w:t>
      </w:r>
      <w:r>
        <w:rPr>
          <w:spacing w:val="-3"/>
          <w:sz w:val="18"/>
        </w:rPr>
        <w:t> </w:t>
      </w:r>
      <w:r>
        <w:rPr>
          <w:sz w:val="18"/>
        </w:rPr>
        <w:t>betrieblichen</w:t>
      </w:r>
      <w:r>
        <w:rPr>
          <w:spacing w:val="-3"/>
          <w:sz w:val="18"/>
        </w:rPr>
        <w:t> </w:t>
      </w:r>
      <w:r>
        <w:rPr>
          <w:sz w:val="18"/>
        </w:rPr>
        <w:t>Bedürfnissen.</w:t>
      </w:r>
      <w:r>
        <w:rPr>
          <w:spacing w:val="-4"/>
          <w:sz w:val="18"/>
        </w:rPr>
        <w:t> </w:t>
      </w:r>
      <w:r>
        <w:rPr>
          <w:sz w:val="18"/>
        </w:rPr>
        <w:t>Dies</w:t>
      </w:r>
      <w:r>
        <w:rPr>
          <w:spacing w:val="-3"/>
          <w:sz w:val="18"/>
        </w:rPr>
        <w:t> </w:t>
      </w:r>
      <w:r>
        <w:rPr>
          <w:sz w:val="18"/>
        </w:rPr>
        <w:t>schließt</w:t>
      </w:r>
      <w:r>
        <w:rPr>
          <w:spacing w:val="-4"/>
          <w:sz w:val="18"/>
        </w:rPr>
        <w:t> </w:t>
      </w:r>
      <w:r>
        <w:rPr>
          <w:sz w:val="18"/>
        </w:rPr>
        <w:t>den</w:t>
      </w:r>
      <w:r>
        <w:rPr>
          <w:spacing w:val="-2"/>
          <w:sz w:val="18"/>
        </w:rPr>
        <w:t> </w:t>
      </w:r>
      <w:r>
        <w:rPr>
          <w:sz w:val="18"/>
        </w:rPr>
        <w:t>Einsatz</w:t>
      </w:r>
      <w:r>
        <w:rPr>
          <w:spacing w:val="-3"/>
          <w:sz w:val="18"/>
        </w:rPr>
        <w:t> </w:t>
      </w:r>
      <w:r>
        <w:rPr>
          <w:sz w:val="18"/>
        </w:rPr>
        <w:t>auf</w:t>
      </w:r>
      <w:r>
        <w:rPr>
          <w:spacing w:val="-4"/>
          <w:sz w:val="18"/>
        </w:rPr>
        <w:t> </w:t>
      </w:r>
      <w:r>
        <w:rPr>
          <w:sz w:val="18"/>
        </w:rPr>
        <w:t>wechselnden</w:t>
      </w:r>
      <w:r>
        <w:rPr>
          <w:spacing w:val="-3"/>
          <w:sz w:val="18"/>
        </w:rPr>
        <w:t> </w:t>
      </w:r>
      <w:r>
        <w:rPr>
          <w:sz w:val="18"/>
        </w:rPr>
        <w:t>Baustellen</w:t>
      </w:r>
      <w:r>
        <w:rPr>
          <w:spacing w:val="-4"/>
          <w:sz w:val="18"/>
        </w:rPr>
        <w:t> </w:t>
      </w:r>
      <w:r>
        <w:rPr>
          <w:sz w:val="18"/>
        </w:rPr>
        <w:t>ein.</w:t>
      </w:r>
    </w:p>
    <w:p>
      <w:pPr>
        <w:pStyle w:val="ListParagraph"/>
        <w:numPr>
          <w:ilvl w:val="0"/>
          <w:numId w:val="8"/>
        </w:numPr>
        <w:tabs>
          <w:tab w:pos="532" w:val="left" w:leader="none"/>
        </w:tabs>
        <w:spacing w:line="240" w:lineRule="auto" w:before="137" w:after="0"/>
        <w:ind w:left="218" w:right="179" w:firstLine="0"/>
        <w:jc w:val="both"/>
        <w:rPr>
          <w:sz w:val="18"/>
        </w:rPr>
      </w:pPr>
      <w:r>
        <w:rPr>
          <w:sz w:val="18"/>
        </w:rPr>
        <w:t>Die Einstellung erfolgt mit der Maßgabe, dass, soweit betrieblich erforderlich, der Arbeitnehmer auch mit anderen</w:t>
      </w:r>
      <w:r>
        <w:rPr>
          <w:spacing w:val="11"/>
          <w:sz w:val="18"/>
        </w:rPr>
        <w:t> </w:t>
      </w:r>
      <w:r>
        <w:rPr>
          <w:sz w:val="18"/>
        </w:rPr>
        <w:t>Arbeiten,</w:t>
      </w:r>
      <w:r>
        <w:rPr>
          <w:spacing w:val="12"/>
          <w:sz w:val="18"/>
        </w:rPr>
        <w:t> </w:t>
      </w:r>
      <w:r>
        <w:rPr>
          <w:sz w:val="18"/>
        </w:rPr>
        <w:t>in</w:t>
      </w:r>
      <w:r>
        <w:rPr>
          <w:spacing w:val="11"/>
          <w:sz w:val="18"/>
        </w:rPr>
        <w:t> </w:t>
      </w:r>
      <w:r>
        <w:rPr>
          <w:sz w:val="18"/>
        </w:rPr>
        <w:t>anderen</w:t>
      </w:r>
      <w:r>
        <w:rPr>
          <w:spacing w:val="11"/>
          <w:sz w:val="18"/>
        </w:rPr>
        <w:t> </w:t>
      </w:r>
      <w:r>
        <w:rPr>
          <w:sz w:val="18"/>
        </w:rPr>
        <w:t>Betriebsabteilungen</w:t>
      </w:r>
      <w:r>
        <w:rPr>
          <w:spacing w:val="11"/>
          <w:sz w:val="18"/>
        </w:rPr>
        <w:t> </w:t>
      </w:r>
      <w:r>
        <w:rPr>
          <w:sz w:val="18"/>
        </w:rPr>
        <w:t>oder</w:t>
      </w:r>
      <w:r>
        <w:rPr>
          <w:spacing w:val="11"/>
          <w:sz w:val="18"/>
        </w:rPr>
        <w:t> </w:t>
      </w:r>
      <w:r>
        <w:rPr>
          <w:sz w:val="18"/>
        </w:rPr>
        <w:t>Betriebsstätten,</w:t>
      </w:r>
      <w:r>
        <w:rPr>
          <w:spacing w:val="11"/>
          <w:sz w:val="18"/>
        </w:rPr>
        <w:t> </w:t>
      </w:r>
      <w:r>
        <w:rPr>
          <w:sz w:val="18"/>
        </w:rPr>
        <w:t>in</w:t>
      </w:r>
      <w:r>
        <w:rPr>
          <w:spacing w:val="11"/>
          <w:sz w:val="18"/>
        </w:rPr>
        <w:t> </w:t>
      </w:r>
      <w:r>
        <w:rPr>
          <w:sz w:val="18"/>
        </w:rPr>
        <w:t>einer</w:t>
      </w:r>
      <w:r>
        <w:rPr>
          <w:spacing w:val="11"/>
          <w:sz w:val="18"/>
        </w:rPr>
        <w:t> </w:t>
      </w:r>
      <w:r>
        <w:rPr>
          <w:sz w:val="18"/>
        </w:rPr>
        <w:t>anderen</w:t>
      </w:r>
      <w:r>
        <w:rPr>
          <w:spacing w:val="11"/>
          <w:sz w:val="18"/>
        </w:rPr>
        <w:t> </w:t>
      </w:r>
      <w:r>
        <w:rPr>
          <w:sz w:val="18"/>
        </w:rPr>
        <w:t>Entlohnungsform</w:t>
      </w:r>
      <w:r>
        <w:rPr>
          <w:spacing w:val="11"/>
          <w:sz w:val="18"/>
        </w:rPr>
        <w:t> </w:t>
      </w:r>
      <w:r>
        <w:rPr>
          <w:sz w:val="18"/>
        </w:rPr>
        <w:t>(Zeit-,</w:t>
      </w:r>
    </w:p>
    <w:p>
      <w:pPr>
        <w:spacing w:after="0" w:line="240" w:lineRule="auto"/>
        <w:jc w:val="both"/>
        <w:rPr>
          <w:sz w:val="18"/>
        </w:rPr>
        <w:sectPr>
          <w:pgSz w:w="11910" w:h="16840"/>
          <w:pgMar w:header="0" w:footer="569" w:top="1060" w:bottom="760" w:left="1200" w:right="1160"/>
        </w:sectPr>
      </w:pPr>
    </w:p>
    <w:p>
      <w:pPr>
        <w:pStyle w:val="BodyText"/>
        <w:spacing w:before="73"/>
        <w:ind w:left="218" w:right="180"/>
        <w:jc w:val="both"/>
      </w:pPr>
      <w:r>
        <w:rPr/>
        <w:t>Prämien-, Akkordlohn) oder zu anderen Arbeitszeiten beschäftigt werden kann. Mit der Zuweisung einer anderen Arbeit oder eines anderen Arbeitsplatzes in einer anderen Betriebsabteilung oder Betriebsstätte oder mit dem Wechsel der Entlohnungsform oder der zeitlichen Lage tritt die hierfür jeweils geltende betriebliche Entgeltregelung sofort in Kraft, ohne dass ein Anspruch auf Fortzahlung der bisherigen Vergütung für die Dauer einer Kündigungsfrist besteht, es sei denn, dass aufgrund zwingender gesetzlicher oder zwingender tarifvertraglicher Bestimmungen ausdrücklich etwas anderes bestimmt ist.</w:t>
      </w:r>
    </w:p>
    <w:p>
      <w:pPr>
        <w:pStyle w:val="ListParagraph"/>
        <w:numPr>
          <w:ilvl w:val="0"/>
          <w:numId w:val="8"/>
        </w:numPr>
        <w:tabs>
          <w:tab w:pos="488" w:val="left" w:leader="none"/>
        </w:tabs>
        <w:spacing w:line="240" w:lineRule="auto" w:before="145" w:after="0"/>
        <w:ind w:left="487" w:right="0" w:hanging="270"/>
        <w:jc w:val="left"/>
        <w:rPr>
          <w:sz w:val="18"/>
        </w:rPr>
      </w:pPr>
      <w:r>
        <w:rPr>
          <w:sz w:val="18"/>
        </w:rPr>
        <w:t>Bei Arbeit im Leistungslohn erhält der</w:t>
      </w:r>
      <w:r>
        <w:rPr>
          <w:spacing w:val="-9"/>
          <w:sz w:val="18"/>
        </w:rPr>
        <w:t> </w:t>
      </w:r>
      <w:r>
        <w:rPr>
          <w:sz w:val="18"/>
        </w:rPr>
        <w:t>Arbeitnehmer:</w:t>
      </w:r>
    </w:p>
    <w:p>
      <w:pPr>
        <w:pStyle w:val="ListParagraph"/>
        <w:numPr>
          <w:ilvl w:val="1"/>
          <w:numId w:val="8"/>
        </w:numPr>
        <w:tabs>
          <w:tab w:pos="786" w:val="left" w:leader="none"/>
        </w:tabs>
        <w:spacing w:line="240" w:lineRule="auto" w:before="93" w:after="0"/>
        <w:ind w:left="785" w:right="0" w:hanging="284"/>
        <w:jc w:val="left"/>
        <w:rPr>
          <w:sz w:val="18"/>
        </w:rPr>
      </w:pPr>
      <w:r>
        <w:rPr>
          <w:sz w:val="18"/>
        </w:rPr>
        <w:t>Akkordsätze nach</w:t>
      </w:r>
      <w:r>
        <w:rPr>
          <w:spacing w:val="-3"/>
          <w:sz w:val="18"/>
        </w:rPr>
        <w:t> </w:t>
      </w:r>
      <w:r>
        <w:rPr>
          <w:sz w:val="18"/>
        </w:rPr>
        <w:t>Vereinbarung</w:t>
      </w:r>
    </w:p>
    <w:p>
      <w:pPr>
        <w:pStyle w:val="ListParagraph"/>
        <w:numPr>
          <w:ilvl w:val="1"/>
          <w:numId w:val="8"/>
        </w:numPr>
        <w:tabs>
          <w:tab w:pos="786" w:val="left" w:leader="none"/>
        </w:tabs>
        <w:spacing w:line="240" w:lineRule="auto" w:before="1" w:after="0"/>
        <w:ind w:left="785" w:right="0" w:hanging="284"/>
        <w:jc w:val="left"/>
        <w:rPr>
          <w:sz w:val="18"/>
        </w:rPr>
      </w:pPr>
      <w:r>
        <w:rPr>
          <w:sz w:val="18"/>
        </w:rPr>
        <w:t>Pauschalvorgabe in Stunden oder</w:t>
      </w:r>
      <w:r>
        <w:rPr>
          <w:spacing w:val="-6"/>
          <w:sz w:val="18"/>
        </w:rPr>
        <w:t> </w:t>
      </w:r>
      <w:r>
        <w:rPr>
          <w:sz w:val="18"/>
        </w:rPr>
        <w:t>Festpreis.</w:t>
      </w:r>
    </w:p>
    <w:p>
      <w:pPr>
        <w:pStyle w:val="BodyText"/>
        <w:spacing w:before="4"/>
        <w:rPr>
          <w:sz w:val="28"/>
        </w:rPr>
      </w:pPr>
    </w:p>
    <w:p>
      <w:pPr>
        <w:pStyle w:val="BodyText"/>
        <w:spacing w:before="1"/>
        <w:ind w:left="218" w:right="180"/>
        <w:jc w:val="both"/>
      </w:pPr>
      <w:r>
        <w:rPr>
          <w:b/>
          <w:sz w:val="22"/>
        </w:rPr>
        <w:t>§ 11 Sonderzuwendungen, Freiwilligkeitsvorbehalt </w:t>
      </w:r>
      <w:r>
        <w:rPr/>
        <w:t>(1) Soweit dem Arbeitnehmer Weihnachts- geld/Jahressondervergütung oder andere Sonderzuwendungen ohne tariflichen Anspruch kraft Tarifbindung bzw. über einen solchen tarifvertraglichen Anspruch hinaus gewährt werden, handelt es sich jeweils um eine freiwillige Leistung. Durch die Zahlung entsteht kein Rechtsanspruch für die Zukunft, auch nicht durch wiederholte Zahlung; eine betriebliche Übung wird nicht begründet. Diese Freiwilligkeit der Leistung gilt auch dann, wenn sich das gewährte Weihnachtsgeld an der tariflichen Weihnachtszuwendung/Jahressondervergütung im Maler- und Lackiererhandwerk orientiert.</w:t>
      </w:r>
    </w:p>
    <w:p>
      <w:pPr>
        <w:pStyle w:val="BodyText"/>
        <w:spacing w:before="141"/>
        <w:ind w:left="218" w:right="180"/>
        <w:jc w:val="both"/>
      </w:pPr>
      <w:r>
        <w:rPr/>
        <w:t>Sonderzuwendungen sind Weihnachtgeld/Jahressondervergütung sowie alle anderen betrieblich oder individuell gewährten Leistungen, die über die Vergütung nach § 5 hinausgehen (z. B. Gratifikationen, Leistungsprämien, Ergebnisbeteiligungen, Jahresabschlussvergütungen).</w:t>
      </w:r>
    </w:p>
    <w:p>
      <w:pPr>
        <w:pStyle w:val="BodyText"/>
        <w:spacing w:before="94"/>
        <w:ind w:left="218" w:right="180"/>
        <w:jc w:val="both"/>
      </w:pPr>
      <w:r>
        <w:rPr/>
        <w:t>(2) Die Bestimmungen über die Anrechnung und Rückzahlung der Weihnachtszuwendung/Jahressondervergütung nach dem Tarifvertrag gelten sinngemäß auch für über-/außertarifliche Sonderzuwendungen: Scheidet der Arbeitnehmer bis zum 31. März nach Zahlung der Sondervergütung aus Gründen, die er selbst zu vertreten hat, aus dem Betrieb aus, so kann der Arbeitgeber die Sondervergütung zurückverlangen.</w:t>
      </w:r>
    </w:p>
    <w:p>
      <w:pPr>
        <w:pStyle w:val="BodyText"/>
        <w:spacing w:before="8"/>
      </w:pPr>
    </w:p>
    <w:p>
      <w:pPr>
        <w:spacing w:before="1"/>
        <w:ind w:left="218" w:right="180" w:hanging="1"/>
        <w:jc w:val="both"/>
        <w:rPr>
          <w:sz w:val="18"/>
        </w:rPr>
      </w:pPr>
      <w:r>
        <w:rPr>
          <w:b/>
          <w:sz w:val="22"/>
        </w:rPr>
        <w:t>§ 12  Abtretung und Verpfändung der Vergütung, Pfändung  </w:t>
      </w:r>
      <w:r>
        <w:rPr>
          <w:sz w:val="18"/>
        </w:rPr>
        <w:t>(1) Abtretung und Verpfändung  von Vergütungsansprüchen durch den Arbeitnehmer sind grundsätzlich</w:t>
      </w:r>
      <w:r>
        <w:rPr>
          <w:spacing w:val="-17"/>
          <w:sz w:val="18"/>
        </w:rPr>
        <w:t> </w:t>
      </w:r>
      <w:r>
        <w:rPr>
          <w:sz w:val="18"/>
        </w:rPr>
        <w:t>ausgeschlossen.</w:t>
      </w:r>
    </w:p>
    <w:p>
      <w:pPr>
        <w:pStyle w:val="ListParagraph"/>
        <w:numPr>
          <w:ilvl w:val="0"/>
          <w:numId w:val="9"/>
        </w:numPr>
        <w:tabs>
          <w:tab w:pos="538" w:val="left" w:leader="none"/>
        </w:tabs>
        <w:spacing w:line="240" w:lineRule="auto" w:before="138" w:after="0"/>
        <w:ind w:left="218" w:right="179" w:firstLine="0"/>
        <w:jc w:val="both"/>
        <w:rPr>
          <w:sz w:val="18"/>
        </w:rPr>
      </w:pPr>
      <w:r>
        <w:rPr>
          <w:sz w:val="18"/>
        </w:rPr>
        <w:t>Sofern der Arbeitgeber im Einzelfall zustimmt, ist er berechtigt, die jeweils entstehenden Kosten für die Bearbeitung einzubehalten: Für jede eingehende Pfändung der Vergütung wird zu Lasten des Arbeitnehmers als Pauschalabgeltung für die dem Arbeitgeber entstehenden Kosten eine Verwaltungspauschale von 10 € erhoben. Sollte sich die Abwicklung der Pfändung über den Eingangsmonat hinaus erstrecken, wird diese Pauschale für jeden weiteren Monat, in dem eine Bearbeitung notwendig ist, abermals fällig. Dem Arbeitnehmer bleibt der Nachweis niedriger Kosten vorbehalten. In Höhe der Verwaltungspauschale tritt der Arbeitnehmer seine Vergütungsansprüche mit Unterzeichnung dieses Vertrages an den Arbeitgeber ab. Die Verwaltungspauschale wird im jeweiligen Monat von der Vergütung des Arbeitnehmers (unter Beachtung der Pfändungsfreigrenzen) einbehalten. Der Anspruch gilt als vor der Lohnforderung des Arbeitnehmers</w:t>
      </w:r>
      <w:r>
        <w:rPr>
          <w:spacing w:val="-22"/>
          <w:sz w:val="18"/>
        </w:rPr>
        <w:t> </w:t>
      </w:r>
      <w:r>
        <w:rPr>
          <w:sz w:val="18"/>
        </w:rPr>
        <w:t>entstanden.</w:t>
      </w:r>
    </w:p>
    <w:p>
      <w:pPr>
        <w:pStyle w:val="ListParagraph"/>
        <w:numPr>
          <w:ilvl w:val="0"/>
          <w:numId w:val="9"/>
        </w:numPr>
        <w:tabs>
          <w:tab w:pos="488" w:val="left" w:leader="none"/>
        </w:tabs>
        <w:spacing w:line="240" w:lineRule="auto" w:before="143" w:after="0"/>
        <w:ind w:left="487" w:right="0" w:hanging="270"/>
        <w:jc w:val="both"/>
        <w:rPr>
          <w:sz w:val="18"/>
        </w:rPr>
      </w:pPr>
      <w:r>
        <w:rPr>
          <w:sz w:val="18"/>
        </w:rPr>
        <w:t>Durch gerichtliche Pfändung entstehende Kosten hat der Arbeitnehmer zu</w:t>
      </w:r>
      <w:r>
        <w:rPr>
          <w:spacing w:val="-18"/>
          <w:sz w:val="18"/>
        </w:rPr>
        <w:t> </w:t>
      </w:r>
      <w:r>
        <w:rPr>
          <w:sz w:val="18"/>
        </w:rPr>
        <w:t>tragen.</w:t>
      </w:r>
    </w:p>
    <w:p>
      <w:pPr>
        <w:pStyle w:val="BodyText"/>
        <w:spacing w:before="7"/>
      </w:pPr>
    </w:p>
    <w:p>
      <w:pPr>
        <w:pStyle w:val="BodyText"/>
        <w:ind w:left="218" w:right="180" w:hanging="1"/>
        <w:jc w:val="both"/>
      </w:pPr>
      <w:r>
        <w:rPr>
          <w:b/>
          <w:sz w:val="22"/>
        </w:rPr>
        <w:t>§ 13 Urlaub </w:t>
      </w:r>
      <w:r>
        <w:rPr/>
        <w:t>(1) Urlaubsanspruch, Urlaubsentgelt und zusätzliches Urlaubsgeld sowie das Urlaubsverfahren richtet sich nach dem Rahmentarifvertrag für gewerbliche Arbeitnehmer (RTV).</w:t>
      </w:r>
    </w:p>
    <w:p>
      <w:pPr>
        <w:pStyle w:val="ListParagraph"/>
        <w:numPr>
          <w:ilvl w:val="0"/>
          <w:numId w:val="10"/>
        </w:numPr>
        <w:tabs>
          <w:tab w:pos="510" w:val="left" w:leader="none"/>
        </w:tabs>
        <w:spacing w:line="240" w:lineRule="auto" w:before="138" w:after="0"/>
        <w:ind w:left="218" w:right="180" w:hanging="1"/>
        <w:jc w:val="both"/>
        <w:rPr>
          <w:sz w:val="18"/>
        </w:rPr>
      </w:pPr>
      <w:r>
        <w:rPr>
          <w:sz w:val="18"/>
        </w:rPr>
        <w:t>Während des Urlaubs ist jede Erwerbstätigkeit verboten, die dem Urlaubszweck widerspricht. Untersagt sind insbesondere Tätigkeiten in einem fremden</w:t>
      </w:r>
      <w:r>
        <w:rPr>
          <w:spacing w:val="-7"/>
          <w:sz w:val="18"/>
        </w:rPr>
        <w:t> </w:t>
      </w:r>
      <w:r>
        <w:rPr>
          <w:sz w:val="18"/>
        </w:rPr>
        <w:t>Betrieb.</w:t>
      </w:r>
    </w:p>
    <w:p>
      <w:pPr>
        <w:pStyle w:val="ListParagraph"/>
        <w:numPr>
          <w:ilvl w:val="0"/>
          <w:numId w:val="10"/>
        </w:numPr>
        <w:tabs>
          <w:tab w:pos="538" w:val="left" w:leader="none"/>
        </w:tabs>
        <w:spacing w:line="240" w:lineRule="auto" w:before="139" w:after="0"/>
        <w:ind w:left="218" w:right="179" w:firstLine="0"/>
        <w:jc w:val="both"/>
        <w:rPr>
          <w:sz w:val="18"/>
        </w:rPr>
      </w:pPr>
      <w:r>
        <w:rPr>
          <w:sz w:val="18"/>
        </w:rPr>
        <w:t>Der Urlaub ist rechtzeitig vor Urlaubsbeginn zu beantragen. Eine Beantragung ist möglichst in Textform vorzunehmen; es gelten jedoch die betriebsüblichen</w:t>
      </w:r>
      <w:r>
        <w:rPr>
          <w:spacing w:val="-9"/>
          <w:sz w:val="18"/>
        </w:rPr>
        <w:t> </w:t>
      </w:r>
      <w:r>
        <w:rPr>
          <w:sz w:val="18"/>
        </w:rPr>
        <w:t>Regelungen.</w:t>
      </w:r>
    </w:p>
    <w:p>
      <w:pPr>
        <w:pStyle w:val="ListParagraph"/>
        <w:numPr>
          <w:ilvl w:val="0"/>
          <w:numId w:val="10"/>
        </w:numPr>
        <w:tabs>
          <w:tab w:pos="509" w:val="left" w:leader="none"/>
        </w:tabs>
        <w:spacing w:line="240" w:lineRule="auto" w:before="139" w:after="0"/>
        <w:ind w:left="218" w:right="182" w:firstLine="0"/>
        <w:jc w:val="both"/>
        <w:rPr>
          <w:sz w:val="18"/>
        </w:rPr>
      </w:pPr>
      <w:r>
        <w:rPr>
          <w:sz w:val="18"/>
        </w:rPr>
        <w:t>Der Urlaub wird vom Arbeitgeber unter Beachtung der betrieblichen Belange und unter Berücksichtigung der Urlaubswünsche des Arbeitnehmers, aber auch der übrigen Arbeitnehmer,</w:t>
      </w:r>
      <w:r>
        <w:rPr>
          <w:spacing w:val="-16"/>
          <w:sz w:val="18"/>
        </w:rPr>
        <w:t> </w:t>
      </w:r>
      <w:r>
        <w:rPr>
          <w:sz w:val="18"/>
        </w:rPr>
        <w:t>festgesetzt.</w:t>
      </w:r>
    </w:p>
    <w:p>
      <w:pPr>
        <w:pStyle w:val="ListParagraph"/>
        <w:numPr>
          <w:ilvl w:val="0"/>
          <w:numId w:val="10"/>
        </w:numPr>
        <w:tabs>
          <w:tab w:pos="523" w:val="left" w:leader="none"/>
        </w:tabs>
        <w:spacing w:line="240" w:lineRule="auto" w:before="140" w:after="0"/>
        <w:ind w:left="218" w:right="180" w:firstLine="0"/>
        <w:jc w:val="both"/>
        <w:rPr>
          <w:sz w:val="18"/>
        </w:rPr>
      </w:pPr>
      <w:r>
        <w:rPr>
          <w:sz w:val="18"/>
        </w:rPr>
        <w:t>Stehen dem Arbeitnehmer zu Beginn eines nach § 8 vorgesehenen Betriebsurlaubes noch keine Urlaubs- ansprüche für diesen Zeitraum zu, besteht während des Betriebsurlaubs kein Anspruch auf bezahlte Freistellung, Beschäftigung oder Lohn. Der Arbeitgeber ist nicht verpflichtet, dem Arbeitnehmer für die Dauer des Betriebs- urlaubes eine Beschäftigungsmöglichkeit vorzuhalten, insoweit entfallen insbesondere Ansprüche aus Annahme- verzug.</w:t>
      </w:r>
    </w:p>
    <w:p>
      <w:pPr>
        <w:pStyle w:val="ListParagraph"/>
        <w:numPr>
          <w:ilvl w:val="0"/>
          <w:numId w:val="10"/>
        </w:numPr>
        <w:tabs>
          <w:tab w:pos="509" w:val="left" w:leader="none"/>
        </w:tabs>
        <w:spacing w:line="240" w:lineRule="auto" w:before="141" w:after="0"/>
        <w:ind w:left="218" w:right="179" w:firstLine="0"/>
        <w:jc w:val="both"/>
        <w:rPr>
          <w:sz w:val="18"/>
        </w:rPr>
      </w:pPr>
      <w:r>
        <w:rPr>
          <w:sz w:val="18"/>
        </w:rPr>
        <w:t>Für Arbeitnehmer, die im Urlaubsjahr nicht oder noch nicht am Urlaubskassenverfahren teilnehmen, gilt: Der Urlaub verfällt zum 31. Dezember des Urlaubsjahres, soweit gesetzlich nicht anderes geregelt ist. Bestehen dringende betriebliche oder in der Person des Arbeitnehmers liegende Gründe für eine Übertragung, so verfällt der Urlaubsanspruch</w:t>
      </w:r>
      <w:r>
        <w:rPr>
          <w:spacing w:val="-4"/>
          <w:sz w:val="18"/>
        </w:rPr>
        <w:t> </w:t>
      </w:r>
      <w:r>
        <w:rPr>
          <w:sz w:val="18"/>
        </w:rPr>
        <w:t>spätestens</w:t>
      </w:r>
      <w:r>
        <w:rPr>
          <w:spacing w:val="-4"/>
          <w:sz w:val="18"/>
        </w:rPr>
        <w:t> </w:t>
      </w:r>
      <w:r>
        <w:rPr>
          <w:sz w:val="18"/>
        </w:rPr>
        <w:t>zum</w:t>
      </w:r>
      <w:r>
        <w:rPr>
          <w:spacing w:val="-4"/>
          <w:sz w:val="18"/>
        </w:rPr>
        <w:t> </w:t>
      </w:r>
      <w:r>
        <w:rPr>
          <w:sz w:val="18"/>
        </w:rPr>
        <w:t>31.</w:t>
      </w:r>
      <w:r>
        <w:rPr>
          <w:spacing w:val="-3"/>
          <w:sz w:val="18"/>
        </w:rPr>
        <w:t> </w:t>
      </w:r>
      <w:r>
        <w:rPr>
          <w:sz w:val="18"/>
        </w:rPr>
        <w:t>März</w:t>
      </w:r>
      <w:r>
        <w:rPr>
          <w:spacing w:val="-4"/>
          <w:sz w:val="18"/>
        </w:rPr>
        <w:t> </w:t>
      </w:r>
      <w:r>
        <w:rPr>
          <w:sz w:val="18"/>
        </w:rPr>
        <w:t>des</w:t>
      </w:r>
      <w:r>
        <w:rPr>
          <w:spacing w:val="-4"/>
          <w:sz w:val="18"/>
        </w:rPr>
        <w:t> </w:t>
      </w:r>
      <w:r>
        <w:rPr>
          <w:sz w:val="18"/>
        </w:rPr>
        <w:t>Folgejahres,</w:t>
      </w:r>
      <w:r>
        <w:rPr>
          <w:spacing w:val="-4"/>
          <w:sz w:val="18"/>
        </w:rPr>
        <w:t> </w:t>
      </w:r>
      <w:r>
        <w:rPr>
          <w:sz w:val="18"/>
        </w:rPr>
        <w:t>soweit</w:t>
      </w:r>
      <w:r>
        <w:rPr>
          <w:spacing w:val="-2"/>
          <w:sz w:val="18"/>
        </w:rPr>
        <w:t> </w:t>
      </w:r>
      <w:r>
        <w:rPr>
          <w:sz w:val="18"/>
        </w:rPr>
        <w:t>gesetzlich</w:t>
      </w:r>
      <w:r>
        <w:rPr>
          <w:spacing w:val="-4"/>
          <w:sz w:val="18"/>
        </w:rPr>
        <w:t> </w:t>
      </w:r>
      <w:r>
        <w:rPr>
          <w:sz w:val="18"/>
        </w:rPr>
        <w:t>nichts</w:t>
      </w:r>
      <w:r>
        <w:rPr>
          <w:spacing w:val="-3"/>
          <w:sz w:val="18"/>
        </w:rPr>
        <w:t> </w:t>
      </w:r>
      <w:r>
        <w:rPr>
          <w:sz w:val="18"/>
        </w:rPr>
        <w:t>anderes</w:t>
      </w:r>
      <w:r>
        <w:rPr>
          <w:spacing w:val="-4"/>
          <w:sz w:val="18"/>
        </w:rPr>
        <w:t> </w:t>
      </w:r>
      <w:r>
        <w:rPr>
          <w:sz w:val="18"/>
        </w:rPr>
        <w:t>geregelt</w:t>
      </w:r>
      <w:r>
        <w:rPr>
          <w:spacing w:val="-3"/>
          <w:sz w:val="18"/>
        </w:rPr>
        <w:t> </w:t>
      </w:r>
      <w:r>
        <w:rPr>
          <w:sz w:val="18"/>
        </w:rPr>
        <w:t>ist.</w:t>
      </w:r>
    </w:p>
    <w:p>
      <w:pPr>
        <w:pStyle w:val="BodyText"/>
        <w:spacing w:before="8"/>
      </w:pPr>
    </w:p>
    <w:p>
      <w:pPr>
        <w:pStyle w:val="BodyText"/>
        <w:spacing w:before="1"/>
        <w:ind w:left="218" w:right="179"/>
        <w:jc w:val="both"/>
      </w:pPr>
      <w:r>
        <w:rPr>
          <w:b/>
          <w:sz w:val="22"/>
        </w:rPr>
        <w:t>§ 14 Arbeitsvertragsbruch, Vertragsstrafe </w:t>
      </w:r>
      <w:r>
        <w:rPr/>
        <w:t>(1) Tritt der Arbeitnehmer das Arbeitsverhältnis vertrags- widrig nicht an, beendet er das Arbeitsverhältnisses vertragswidrig (beispielsweise Nichteinhaltung der Kündi- gungsfrist) oder wird der Arbeitgeber durch schuldhaft vertragswidriges Verhalten des Arbeitnehmers zur fristlosen Kündigung veranlasst, so ist der Arbeitnehmer verpflichtet eine Vertragsstrafe in Höhe von einem Brutto- Wochenlohn an den Arbeitgeber zu zahlen. Mit der verwirkten Vertragsstrafe kann gegenüber den restlichen Lohnansprüchen die Aufrechnung erklärt werden.</w:t>
      </w:r>
    </w:p>
    <w:p>
      <w:pPr>
        <w:spacing w:after="0"/>
        <w:jc w:val="both"/>
        <w:sectPr>
          <w:pgSz w:w="11910" w:h="16840"/>
          <w:pgMar w:header="0" w:footer="569" w:top="1060" w:bottom="760" w:left="1200" w:right="1160"/>
        </w:sectPr>
      </w:pPr>
    </w:p>
    <w:p>
      <w:pPr>
        <w:pStyle w:val="BodyText"/>
        <w:spacing w:before="73"/>
        <w:ind w:left="218"/>
        <w:jc w:val="both"/>
      </w:pPr>
      <w:r>
        <w:rPr/>
        <w:t>(2) Die Geltendmachung eines weiteren Schadens bleibt davon unberührt.</w:t>
      </w:r>
    </w:p>
    <w:p>
      <w:pPr>
        <w:pStyle w:val="BodyText"/>
        <w:spacing w:before="10"/>
        <w:rPr>
          <w:sz w:val="20"/>
        </w:rPr>
      </w:pPr>
    </w:p>
    <w:p>
      <w:pPr>
        <w:pStyle w:val="BodyText"/>
        <w:ind w:left="218" w:right="180"/>
        <w:jc w:val="both"/>
      </w:pPr>
      <w:r>
        <w:rPr>
          <w:b/>
          <w:sz w:val="22"/>
        </w:rPr>
        <w:t>§ 15 Arbeitsfähigkeit </w:t>
      </w:r>
      <w:r>
        <w:rPr/>
        <w:t>Der Arbeitnehmer erklärt, dass er arbeitsfähig ist und keine sonstigen Umstände bekannt sind, die die vertraglich zu leistenden Arbeiten jetzt oder in naher Zukunft wesentlich erschweren oder unmöglich machen.</w:t>
      </w:r>
    </w:p>
    <w:p>
      <w:pPr>
        <w:pStyle w:val="BodyText"/>
        <w:spacing w:before="7"/>
      </w:pPr>
    </w:p>
    <w:p>
      <w:pPr>
        <w:pStyle w:val="BodyText"/>
        <w:ind w:left="218" w:right="179"/>
        <w:jc w:val="both"/>
      </w:pPr>
      <w:r>
        <w:rPr>
          <w:b/>
          <w:sz w:val="22"/>
        </w:rPr>
        <w:t>§ 16 Arbeitsverhinderung und Krankheit </w:t>
      </w:r>
      <w:r>
        <w:rPr/>
        <w:t>(1) </w:t>
      </w:r>
      <w:r>
        <w:rPr>
          <w:spacing w:val="-3"/>
        </w:rPr>
        <w:t>Bei </w:t>
      </w:r>
      <w:r>
        <w:rPr>
          <w:spacing w:val="-5"/>
        </w:rPr>
        <w:t>Arbeitsunfähigkeit </w:t>
      </w:r>
      <w:r>
        <w:rPr>
          <w:spacing w:val="-4"/>
        </w:rPr>
        <w:t>wegen Krankheit </w:t>
      </w:r>
      <w:r>
        <w:rPr>
          <w:spacing w:val="-3"/>
        </w:rPr>
        <w:t>ist der </w:t>
      </w:r>
      <w:r>
        <w:rPr>
          <w:spacing w:val="-4"/>
        </w:rPr>
        <w:t>Arbeit- nehmer verpflichtet, </w:t>
      </w:r>
      <w:r>
        <w:rPr>
          <w:spacing w:val="-3"/>
        </w:rPr>
        <w:t>die </w:t>
      </w:r>
      <w:r>
        <w:rPr>
          <w:spacing w:val="-4"/>
        </w:rPr>
        <w:t>Arbeitsunfähigkeit </w:t>
      </w:r>
      <w:r>
        <w:rPr>
          <w:spacing w:val="-3"/>
        </w:rPr>
        <w:t>und </w:t>
      </w:r>
      <w:r>
        <w:rPr>
          <w:spacing w:val="-4"/>
        </w:rPr>
        <w:t>deren voraussichtliche Dauer unverzüglich, jedoch möglichst vor Arbeitsbeginn </w:t>
      </w:r>
      <w:r>
        <w:rPr>
          <w:spacing w:val="-3"/>
        </w:rPr>
        <w:t>des 1. </w:t>
      </w:r>
      <w:r>
        <w:rPr>
          <w:spacing w:val="-4"/>
        </w:rPr>
        <w:t>Fehltages, spätestens </w:t>
      </w:r>
      <w:r>
        <w:rPr/>
        <w:t>zu </w:t>
      </w:r>
      <w:r>
        <w:rPr>
          <w:spacing w:val="-4"/>
        </w:rPr>
        <w:t>Beginn dieses </w:t>
      </w:r>
      <w:r>
        <w:rPr>
          <w:spacing w:val="-3"/>
        </w:rPr>
        <w:t>1. </w:t>
      </w:r>
      <w:r>
        <w:rPr>
          <w:spacing w:val="-4"/>
        </w:rPr>
        <w:t>Fehltages, </w:t>
      </w:r>
      <w:r>
        <w:rPr>
          <w:spacing w:val="-3"/>
        </w:rPr>
        <w:t>dem </w:t>
      </w:r>
      <w:r>
        <w:rPr>
          <w:spacing w:val="-4"/>
        </w:rPr>
        <w:t>Arbeitgeber mitzuteilen. </w:t>
      </w:r>
      <w:r>
        <w:rPr/>
        <w:t>Außerdem ist ab dem 1. Tag der Arbeitsunfähigkeit eine ärztliche Arbeitsunfähigkeitsbescheinigung vorzulegen; die Übermittlung an den Arbeitgeber hat ebenfalls unverzüglich nach Möglichkeit am 1. Fehltag zu erfolgen. Dies gilt auch für Folgebescheinigungen.</w:t>
      </w:r>
    </w:p>
    <w:p>
      <w:pPr>
        <w:pStyle w:val="ListParagraph"/>
        <w:numPr>
          <w:ilvl w:val="0"/>
          <w:numId w:val="11"/>
        </w:numPr>
        <w:tabs>
          <w:tab w:pos="501" w:val="left" w:leader="none"/>
        </w:tabs>
        <w:spacing w:line="240" w:lineRule="auto" w:before="140" w:after="0"/>
        <w:ind w:left="218" w:right="179" w:hanging="1"/>
        <w:jc w:val="both"/>
        <w:rPr>
          <w:sz w:val="18"/>
        </w:rPr>
      </w:pPr>
      <w:r>
        <w:rPr>
          <w:sz w:val="18"/>
        </w:rPr>
        <w:t>Der Arbeitnehmer hat spätestens am letzten Tag der jeweils bescheinigten Arbeitsunfähigkeit den Arbeitgeber zu benachrichtigen, ob er weiterhin arbeitsunfähig krank sein</w:t>
      </w:r>
      <w:r>
        <w:rPr>
          <w:spacing w:val="-14"/>
          <w:sz w:val="18"/>
        </w:rPr>
        <w:t> </w:t>
      </w:r>
      <w:r>
        <w:rPr>
          <w:sz w:val="18"/>
        </w:rPr>
        <w:t>wird.</w:t>
      </w:r>
    </w:p>
    <w:p>
      <w:pPr>
        <w:pStyle w:val="ListParagraph"/>
        <w:numPr>
          <w:ilvl w:val="0"/>
          <w:numId w:val="11"/>
        </w:numPr>
        <w:tabs>
          <w:tab w:pos="557" w:val="left" w:leader="none"/>
        </w:tabs>
        <w:spacing w:line="240" w:lineRule="auto" w:before="140" w:after="0"/>
        <w:ind w:left="218" w:right="181" w:firstLine="0"/>
        <w:jc w:val="both"/>
        <w:rPr>
          <w:sz w:val="18"/>
        </w:rPr>
      </w:pPr>
      <w:r>
        <w:rPr>
          <w:sz w:val="18"/>
        </w:rPr>
        <w:t>Auch nach Ablauf der Lohnfortzahlungspflicht des Arbeitgebers, ist der Arbeitnehmer verpflichtet, den Arbeitgeber über die Fortdauer der Krankheit zu informieren und ihm die voraussichtliche Rückkehr an den Arbeitsplatz</w:t>
      </w:r>
      <w:r>
        <w:rPr>
          <w:spacing w:val="-2"/>
          <w:sz w:val="18"/>
        </w:rPr>
        <w:t> </w:t>
      </w:r>
      <w:r>
        <w:rPr>
          <w:sz w:val="18"/>
        </w:rPr>
        <w:t>anzuzeigen.</w:t>
      </w:r>
    </w:p>
    <w:p>
      <w:pPr>
        <w:pStyle w:val="ListParagraph"/>
        <w:numPr>
          <w:ilvl w:val="0"/>
          <w:numId w:val="11"/>
        </w:numPr>
        <w:tabs>
          <w:tab w:pos="503" w:val="left" w:leader="none"/>
        </w:tabs>
        <w:spacing w:line="240" w:lineRule="auto" w:before="140" w:after="0"/>
        <w:ind w:left="218" w:right="180" w:firstLine="0"/>
        <w:jc w:val="both"/>
        <w:rPr>
          <w:sz w:val="18"/>
        </w:rPr>
      </w:pPr>
      <w:r>
        <w:rPr>
          <w:sz w:val="18"/>
        </w:rPr>
        <w:t>Stellt der Arbeitnehmer einen Antrag auf ein Kur- oder Heilverfahren, so hat er dem Arbeitgeber unverzüglich davon Kenntnis zu geben. Wird das Kur- oder Heilverfahren bewilligt, ist dem Arbeitgeber unverzüglich eine entsprechende Bescheinigung vorzulegen und der Zeitpunkt des Kurantritts</w:t>
      </w:r>
      <w:r>
        <w:rPr>
          <w:spacing w:val="-18"/>
          <w:sz w:val="18"/>
        </w:rPr>
        <w:t> </w:t>
      </w:r>
      <w:r>
        <w:rPr>
          <w:sz w:val="18"/>
        </w:rPr>
        <w:t>mitzuteilen.</w:t>
      </w:r>
    </w:p>
    <w:p>
      <w:pPr>
        <w:pStyle w:val="ListParagraph"/>
        <w:numPr>
          <w:ilvl w:val="0"/>
          <w:numId w:val="11"/>
        </w:numPr>
        <w:tabs>
          <w:tab w:pos="510" w:val="left" w:leader="none"/>
        </w:tabs>
        <w:spacing w:line="240" w:lineRule="auto" w:before="139" w:after="0"/>
        <w:ind w:left="218" w:right="179" w:firstLine="0"/>
        <w:jc w:val="both"/>
        <w:rPr>
          <w:sz w:val="18"/>
        </w:rPr>
      </w:pPr>
      <w:r>
        <w:rPr>
          <w:sz w:val="18"/>
        </w:rPr>
        <w:t>Beruht die Arbeitsunfähigkeit auf einem zum Schadensersatz verpflichtenden Verhalten eines Dritten, so tritt der Arbeitnehmer seine sämtlichen Ansprüche an den Arbeitgeber ab, soweit eine Abtretung gesetzlich zulässig ist.</w:t>
      </w:r>
    </w:p>
    <w:p>
      <w:pPr>
        <w:pStyle w:val="BodyText"/>
        <w:spacing w:before="8"/>
      </w:pPr>
    </w:p>
    <w:p>
      <w:pPr>
        <w:pStyle w:val="BodyText"/>
        <w:spacing w:before="1"/>
        <w:ind w:left="218" w:right="180"/>
        <w:jc w:val="both"/>
      </w:pPr>
      <w:r>
        <w:rPr>
          <w:b/>
          <w:sz w:val="22"/>
        </w:rPr>
        <w:t>§ 17 Anspruch auf Beförderung, Nutzung betrieblicher Kommunikationsmittel </w:t>
      </w:r>
      <w:r>
        <w:rPr/>
        <w:t>(1) Der Arbeitnehmer hat zwischen Wohnung und Werkstatt bzw. Arbeitsstelle keinen Anspruch auf Beförderung. Stellt der Arbeitgeber ein betriebseigenes Fahrzeug hierfür zur Verfügung, so handelt es sich um eine freiwillige Leistung. Für die Nutzung gelten die betrieblichen Bedingungen zur Nutzung betriebseigener Fahrzeuge.</w:t>
      </w:r>
    </w:p>
    <w:p>
      <w:pPr>
        <w:pStyle w:val="BodyText"/>
        <w:spacing w:before="1"/>
      </w:pPr>
    </w:p>
    <w:p>
      <w:pPr>
        <w:pStyle w:val="BodyText"/>
        <w:ind w:left="218" w:right="180"/>
        <w:jc w:val="both"/>
      </w:pPr>
      <w:r>
        <w:rPr/>
        <w:t>(2) Ein Recht des Arbeitnehmers auf private Nutzung der betrieblichen Kommunikationsmittel (einschl. Internet, E- Mail u.ä.) aufgrund des Arbeitsvertrages besteht nicht. Die Entscheidung, ob und in welchem Umfang dem Arbeitnehmer eine private Nutzung ermöglicht oder widerrufen wird, liegt allein beim Arbeitgeber. Unerlaubte private Nutzung kann neben arbeitsrechtlichen Konsequenzen uneingeschränkte zivilrechtliche Schadens- ersatzansprüche des Arbeitgebers begründen (z. B. bei rechtswidriger Nutzung kostenpflichtiger Internetseiten). Der Arbeitgeber ist berechtigt, im Rahmen der datenschutzrechtlichen Grenzen, Maßnahmen zur Überprüfung der Nutzung der betrieblichen Kommunikationsmittel vorzunehmen.</w:t>
      </w:r>
    </w:p>
    <w:p>
      <w:pPr>
        <w:pStyle w:val="BodyText"/>
        <w:spacing w:before="4"/>
        <w:rPr>
          <w:sz w:val="23"/>
        </w:rPr>
      </w:pPr>
    </w:p>
    <w:p>
      <w:pPr>
        <w:pStyle w:val="BodyText"/>
        <w:ind w:left="218" w:right="179"/>
        <w:jc w:val="both"/>
      </w:pPr>
      <w:r>
        <w:rPr>
          <w:b/>
          <w:sz w:val="22"/>
        </w:rPr>
        <w:t>§ 18 Nebenbeschäftigung  </w:t>
      </w:r>
      <w:r>
        <w:rPr/>
        <w:t>(1) Dem Arbeitnehmer ist jede entgeltliche Nebenbeschäftigung, die geeignet ist, den Dienstbetrieb des Arbeitgebers zu beeinträchtigen, ohne ausdrückliche Zustimmung des Arbeitgebers untersagt. Das gleiche gilt für eine Beteiligung an anderen Unternehmen der gleichen Branche des Arbeitgebers.</w:t>
      </w:r>
    </w:p>
    <w:p>
      <w:pPr>
        <w:pStyle w:val="BodyText"/>
        <w:spacing w:before="138"/>
        <w:ind w:left="218" w:right="179"/>
        <w:jc w:val="both"/>
      </w:pPr>
      <w:r>
        <w:rPr/>
        <w:t>(2) Ein Verstoß gegen diese Bestimmung gilt als wichtiger Grund, der nach vorheriger Abmahnung zur fristlosen Entlassung berechtigt.</w:t>
      </w:r>
    </w:p>
    <w:p>
      <w:pPr>
        <w:pStyle w:val="BodyText"/>
        <w:spacing w:before="8"/>
      </w:pPr>
    </w:p>
    <w:p>
      <w:pPr>
        <w:pStyle w:val="BodyText"/>
        <w:ind w:left="218" w:right="179"/>
        <w:jc w:val="both"/>
      </w:pPr>
      <w:r>
        <w:rPr>
          <w:b/>
          <w:sz w:val="22"/>
        </w:rPr>
        <w:t>§ 19 Verschwiegenheitspflicht </w:t>
      </w:r>
      <w:r>
        <w:rPr/>
        <w:t>Über vertrauliche Angelegenheiten des Betriebes, z. B. Betriebs- oder Geschäftsgeheimnisse, hat der Arbeitnehmer uneingeschränkt Verschwiegenheit zu bewahren. Dies gilt auch für die Zeit nach einem Ausscheiden aus dem Arbeitsverhältnis.</w:t>
      </w:r>
    </w:p>
    <w:p>
      <w:pPr>
        <w:pStyle w:val="BodyText"/>
        <w:spacing w:before="7"/>
      </w:pPr>
    </w:p>
    <w:p>
      <w:pPr>
        <w:pStyle w:val="BodyText"/>
        <w:ind w:left="218" w:right="180"/>
        <w:jc w:val="both"/>
      </w:pPr>
      <w:r>
        <w:rPr>
          <w:b/>
          <w:sz w:val="22"/>
        </w:rPr>
        <w:t>§ 20  Personalausweis auf Baustellen, Sozialversicherungsausweis  </w:t>
      </w:r>
      <w:r>
        <w:rPr/>
        <w:t>(1) Der Arbeitnehmer   ist gesetzlich verpflichtet (Schwarzarbeitsbekämpfungsgesetz), bei der Arbeitstätigkeit auf der Baustelle / Maler- werkstatt</w:t>
      </w:r>
      <w:r>
        <w:rPr>
          <w:spacing w:val="-6"/>
        </w:rPr>
        <w:t> </w:t>
      </w:r>
      <w:r>
        <w:rPr/>
        <w:t>etc.</w:t>
      </w:r>
      <w:r>
        <w:rPr>
          <w:spacing w:val="-6"/>
        </w:rPr>
        <w:t> </w:t>
      </w:r>
      <w:r>
        <w:rPr/>
        <w:t>seinen</w:t>
      </w:r>
      <w:r>
        <w:rPr>
          <w:spacing w:val="-6"/>
        </w:rPr>
        <w:t> </w:t>
      </w:r>
      <w:r>
        <w:rPr/>
        <w:t>Personalausweis,</w:t>
      </w:r>
      <w:r>
        <w:rPr>
          <w:spacing w:val="-6"/>
        </w:rPr>
        <w:t> </w:t>
      </w:r>
      <w:r>
        <w:rPr/>
        <w:t>Pass</w:t>
      </w:r>
      <w:r>
        <w:rPr>
          <w:spacing w:val="-6"/>
        </w:rPr>
        <w:t> </w:t>
      </w:r>
      <w:r>
        <w:rPr/>
        <w:t>oder</w:t>
      </w:r>
      <w:r>
        <w:rPr>
          <w:spacing w:val="-7"/>
        </w:rPr>
        <w:t> </w:t>
      </w:r>
      <w:r>
        <w:rPr/>
        <w:t>gegebenenfalls</w:t>
      </w:r>
      <w:r>
        <w:rPr>
          <w:spacing w:val="-7"/>
        </w:rPr>
        <w:t> </w:t>
      </w:r>
      <w:r>
        <w:rPr/>
        <w:t>ein</w:t>
      </w:r>
      <w:r>
        <w:rPr>
          <w:spacing w:val="-7"/>
        </w:rPr>
        <w:t> </w:t>
      </w:r>
      <w:r>
        <w:rPr/>
        <w:t>Ausweisersatzdokument</w:t>
      </w:r>
      <w:r>
        <w:rPr>
          <w:spacing w:val="-6"/>
        </w:rPr>
        <w:t> </w:t>
      </w:r>
      <w:r>
        <w:rPr/>
        <w:t>(z.</w:t>
      </w:r>
      <w:r>
        <w:rPr>
          <w:spacing w:val="-7"/>
        </w:rPr>
        <w:t> </w:t>
      </w:r>
      <w:r>
        <w:rPr/>
        <w:t>B.</w:t>
      </w:r>
      <w:r>
        <w:rPr>
          <w:spacing w:val="-7"/>
        </w:rPr>
        <w:t> </w:t>
      </w:r>
      <w:r>
        <w:rPr/>
        <w:t>Notreisepass) mitzuführen und auf Verlangen den Behörden der Zollverwaltung vorzulegen. Das Mitführen der Fahrerlaubnis ist nicht</w:t>
      </w:r>
      <w:r>
        <w:rPr>
          <w:spacing w:val="-2"/>
        </w:rPr>
        <w:t> </w:t>
      </w:r>
      <w:r>
        <w:rPr/>
        <w:t>ausreichend.</w:t>
      </w:r>
    </w:p>
    <w:p>
      <w:pPr>
        <w:pStyle w:val="BodyText"/>
        <w:spacing w:before="140"/>
        <w:ind w:left="218" w:right="180"/>
        <w:jc w:val="both"/>
      </w:pPr>
      <w:r>
        <w:rPr/>
        <w:t>(2) Der Arbeitnehmer ist verpflichtet, auf Verlangen des Arbeitgebers vor Urlaubsantritt oder im Krankheitsfalle den Sozialversicherungsausweis im Betrieb zu hinterlegen. Der Arbeitgeber stellt hierfür eine Bescheinigung aus</w:t>
      </w:r>
    </w:p>
    <w:p>
      <w:pPr>
        <w:pStyle w:val="BodyText"/>
        <w:spacing w:before="7"/>
      </w:pPr>
    </w:p>
    <w:p>
      <w:pPr>
        <w:pStyle w:val="BodyText"/>
        <w:ind w:left="218" w:right="180"/>
        <w:jc w:val="both"/>
      </w:pPr>
      <w:r>
        <w:rPr>
          <w:b/>
          <w:sz w:val="22"/>
        </w:rPr>
        <w:t>§ 21 Personalbogen </w:t>
      </w:r>
      <w:r>
        <w:rPr/>
        <w:t>(1) Die Angaben im Personalbogen sind wesentlicher Bestandteil des Arbeitsver- trages.</w:t>
      </w:r>
    </w:p>
    <w:p>
      <w:pPr>
        <w:pStyle w:val="ListParagraph"/>
        <w:numPr>
          <w:ilvl w:val="0"/>
          <w:numId w:val="12"/>
        </w:numPr>
        <w:tabs>
          <w:tab w:pos="534" w:val="left" w:leader="none"/>
        </w:tabs>
        <w:spacing w:line="240" w:lineRule="auto" w:before="138" w:after="0"/>
        <w:ind w:left="218" w:right="180" w:firstLine="0"/>
        <w:jc w:val="both"/>
        <w:rPr>
          <w:sz w:val="18"/>
        </w:rPr>
      </w:pPr>
      <w:r>
        <w:rPr>
          <w:sz w:val="18"/>
        </w:rPr>
        <w:t>Der Arbeitnehmer versichert, dass sämtliche Angaben der Wahrheit entsprechen. Unrichtige Angaben im Personalbogen</w:t>
      </w:r>
      <w:r>
        <w:rPr>
          <w:spacing w:val="-5"/>
          <w:sz w:val="18"/>
        </w:rPr>
        <w:t> </w:t>
      </w:r>
      <w:r>
        <w:rPr>
          <w:sz w:val="18"/>
        </w:rPr>
        <w:t>berechtigen</w:t>
      </w:r>
      <w:r>
        <w:rPr>
          <w:spacing w:val="-5"/>
          <w:sz w:val="18"/>
        </w:rPr>
        <w:t> </w:t>
      </w:r>
      <w:r>
        <w:rPr>
          <w:sz w:val="18"/>
        </w:rPr>
        <w:t>den</w:t>
      </w:r>
      <w:r>
        <w:rPr>
          <w:spacing w:val="-5"/>
          <w:sz w:val="18"/>
        </w:rPr>
        <w:t> </w:t>
      </w:r>
      <w:r>
        <w:rPr>
          <w:sz w:val="18"/>
        </w:rPr>
        <w:t>Arbeitgeber</w:t>
      </w:r>
      <w:r>
        <w:rPr>
          <w:spacing w:val="-4"/>
          <w:sz w:val="18"/>
        </w:rPr>
        <w:t> </w:t>
      </w:r>
      <w:r>
        <w:rPr>
          <w:sz w:val="18"/>
        </w:rPr>
        <w:t>zur</w:t>
      </w:r>
      <w:r>
        <w:rPr>
          <w:spacing w:val="-4"/>
          <w:sz w:val="18"/>
        </w:rPr>
        <w:t> </w:t>
      </w:r>
      <w:r>
        <w:rPr>
          <w:sz w:val="18"/>
        </w:rPr>
        <w:t>Anfechtung</w:t>
      </w:r>
      <w:r>
        <w:rPr>
          <w:spacing w:val="-5"/>
          <w:sz w:val="18"/>
        </w:rPr>
        <w:t> </w:t>
      </w:r>
      <w:r>
        <w:rPr>
          <w:sz w:val="18"/>
        </w:rPr>
        <w:t>oder</w:t>
      </w:r>
      <w:r>
        <w:rPr>
          <w:spacing w:val="-4"/>
          <w:sz w:val="18"/>
        </w:rPr>
        <w:t> </w:t>
      </w:r>
      <w:r>
        <w:rPr>
          <w:sz w:val="18"/>
        </w:rPr>
        <w:t>fristlosen</w:t>
      </w:r>
      <w:r>
        <w:rPr>
          <w:spacing w:val="-5"/>
          <w:sz w:val="18"/>
        </w:rPr>
        <w:t> </w:t>
      </w:r>
      <w:r>
        <w:rPr>
          <w:sz w:val="18"/>
        </w:rPr>
        <w:t>Kündigung</w:t>
      </w:r>
      <w:r>
        <w:rPr>
          <w:spacing w:val="-5"/>
          <w:sz w:val="18"/>
        </w:rPr>
        <w:t> </w:t>
      </w:r>
      <w:r>
        <w:rPr>
          <w:sz w:val="18"/>
        </w:rPr>
        <w:t>des</w:t>
      </w:r>
      <w:r>
        <w:rPr>
          <w:spacing w:val="-4"/>
          <w:sz w:val="18"/>
        </w:rPr>
        <w:t> </w:t>
      </w:r>
      <w:r>
        <w:rPr>
          <w:sz w:val="18"/>
        </w:rPr>
        <w:t>Arbeitsvertrages.</w:t>
      </w:r>
    </w:p>
    <w:p>
      <w:pPr>
        <w:pStyle w:val="ListParagraph"/>
        <w:numPr>
          <w:ilvl w:val="0"/>
          <w:numId w:val="12"/>
        </w:numPr>
        <w:tabs>
          <w:tab w:pos="488" w:val="left" w:leader="none"/>
        </w:tabs>
        <w:spacing w:line="240" w:lineRule="auto" w:before="139" w:after="0"/>
        <w:ind w:left="487" w:right="0" w:hanging="270"/>
        <w:jc w:val="both"/>
        <w:rPr>
          <w:sz w:val="18"/>
        </w:rPr>
      </w:pPr>
      <w:r>
        <w:rPr>
          <w:sz w:val="18"/>
        </w:rPr>
        <w:t>Während</w:t>
      </w:r>
      <w:r>
        <w:rPr>
          <w:spacing w:val="-6"/>
          <w:sz w:val="18"/>
        </w:rPr>
        <w:t> </w:t>
      </w:r>
      <w:r>
        <w:rPr>
          <w:sz w:val="18"/>
        </w:rPr>
        <w:t>des</w:t>
      </w:r>
      <w:r>
        <w:rPr>
          <w:spacing w:val="-6"/>
          <w:sz w:val="18"/>
        </w:rPr>
        <w:t> </w:t>
      </w:r>
      <w:r>
        <w:rPr>
          <w:sz w:val="18"/>
        </w:rPr>
        <w:t>Arbeitsverhältnisses</w:t>
      </w:r>
      <w:r>
        <w:rPr>
          <w:spacing w:val="-6"/>
          <w:sz w:val="18"/>
        </w:rPr>
        <w:t> </w:t>
      </w:r>
      <w:r>
        <w:rPr>
          <w:sz w:val="18"/>
        </w:rPr>
        <w:t>eintretende</w:t>
      </w:r>
      <w:r>
        <w:rPr>
          <w:spacing w:val="-6"/>
          <w:sz w:val="18"/>
        </w:rPr>
        <w:t> </w:t>
      </w:r>
      <w:r>
        <w:rPr>
          <w:sz w:val="18"/>
        </w:rPr>
        <w:t>Veränderungen</w:t>
      </w:r>
      <w:r>
        <w:rPr>
          <w:spacing w:val="-5"/>
          <w:sz w:val="18"/>
        </w:rPr>
        <w:t> </w:t>
      </w:r>
      <w:r>
        <w:rPr>
          <w:sz w:val="18"/>
        </w:rPr>
        <w:t>sind</w:t>
      </w:r>
      <w:r>
        <w:rPr>
          <w:spacing w:val="-6"/>
          <w:sz w:val="18"/>
        </w:rPr>
        <w:t> </w:t>
      </w:r>
      <w:r>
        <w:rPr>
          <w:sz w:val="18"/>
        </w:rPr>
        <w:t>dem</w:t>
      </w:r>
      <w:r>
        <w:rPr>
          <w:spacing w:val="-6"/>
          <w:sz w:val="18"/>
        </w:rPr>
        <w:t> </w:t>
      </w:r>
      <w:r>
        <w:rPr>
          <w:sz w:val="18"/>
        </w:rPr>
        <w:t>Arbeitgeber</w:t>
      </w:r>
      <w:r>
        <w:rPr>
          <w:spacing w:val="-6"/>
          <w:sz w:val="18"/>
        </w:rPr>
        <w:t> </w:t>
      </w:r>
      <w:r>
        <w:rPr>
          <w:sz w:val="18"/>
        </w:rPr>
        <w:t>unverzüglich</w:t>
      </w:r>
      <w:r>
        <w:rPr>
          <w:spacing w:val="-6"/>
          <w:sz w:val="18"/>
        </w:rPr>
        <w:t> </w:t>
      </w:r>
      <w:r>
        <w:rPr>
          <w:sz w:val="18"/>
        </w:rPr>
        <w:t>mitzuteilen.</w:t>
      </w:r>
    </w:p>
    <w:p>
      <w:pPr>
        <w:spacing w:after="0" w:line="240" w:lineRule="auto"/>
        <w:jc w:val="both"/>
        <w:rPr>
          <w:sz w:val="18"/>
        </w:rPr>
        <w:sectPr>
          <w:pgSz w:w="11910" w:h="16840"/>
          <w:pgMar w:header="0" w:footer="569" w:top="1060" w:bottom="760" w:left="1200" w:right="1160"/>
        </w:sectPr>
      </w:pPr>
    </w:p>
    <w:p>
      <w:pPr>
        <w:spacing w:before="79"/>
        <w:ind w:left="218" w:right="0" w:firstLine="0"/>
        <w:jc w:val="left"/>
        <w:rPr>
          <w:sz w:val="18"/>
        </w:rPr>
      </w:pPr>
      <w:r>
        <w:rPr>
          <w:b/>
          <w:sz w:val="22"/>
        </w:rPr>
        <w:t>§ 22 Ende des Arbeitsverhältnisses </w:t>
      </w:r>
      <w:r>
        <w:rPr>
          <w:sz w:val="18"/>
        </w:rPr>
        <w:t>(1) Das Arbeitsverhältnis endet:</w:t>
      </w:r>
    </w:p>
    <w:p>
      <w:pPr>
        <w:pStyle w:val="ListParagraph"/>
        <w:numPr>
          <w:ilvl w:val="1"/>
          <w:numId w:val="12"/>
        </w:numPr>
        <w:tabs>
          <w:tab w:pos="854" w:val="left" w:leader="none"/>
          <w:tab w:pos="856" w:val="left" w:leader="none"/>
        </w:tabs>
        <w:spacing w:line="240" w:lineRule="auto" w:before="137" w:after="0"/>
        <w:ind w:left="855" w:right="181" w:hanging="426"/>
        <w:jc w:val="left"/>
        <w:rPr>
          <w:sz w:val="18"/>
        </w:rPr>
      </w:pPr>
      <w:r>
        <w:rPr>
          <w:sz w:val="18"/>
        </w:rPr>
        <w:t>ohne Kündigung mit dem Zeitpunkt, ab dem der Arbeitnehmer Altersrente bzw. Erwerbsunfähigkeitsrente bezieht,</w:t>
      </w:r>
      <w:r>
        <w:rPr>
          <w:spacing w:val="-5"/>
          <w:sz w:val="18"/>
        </w:rPr>
        <w:t> </w:t>
      </w:r>
      <w:r>
        <w:rPr>
          <w:sz w:val="18"/>
        </w:rPr>
        <w:t>spätestens</w:t>
      </w:r>
      <w:r>
        <w:rPr>
          <w:spacing w:val="-4"/>
          <w:sz w:val="18"/>
        </w:rPr>
        <w:t> </w:t>
      </w:r>
      <w:r>
        <w:rPr>
          <w:sz w:val="18"/>
        </w:rPr>
        <w:t>mit</w:t>
      </w:r>
      <w:r>
        <w:rPr>
          <w:spacing w:val="-4"/>
          <w:sz w:val="18"/>
        </w:rPr>
        <w:t> </w:t>
      </w:r>
      <w:r>
        <w:rPr>
          <w:sz w:val="18"/>
        </w:rPr>
        <w:t>Ablauf</w:t>
      </w:r>
      <w:r>
        <w:rPr>
          <w:spacing w:val="-3"/>
          <w:sz w:val="18"/>
        </w:rPr>
        <w:t> </w:t>
      </w:r>
      <w:r>
        <w:rPr>
          <w:sz w:val="18"/>
        </w:rPr>
        <w:t>des</w:t>
      </w:r>
      <w:r>
        <w:rPr>
          <w:spacing w:val="-5"/>
          <w:sz w:val="18"/>
        </w:rPr>
        <w:t> </w:t>
      </w:r>
      <w:r>
        <w:rPr>
          <w:sz w:val="18"/>
        </w:rPr>
        <w:t>Monats,</w:t>
      </w:r>
      <w:r>
        <w:rPr>
          <w:spacing w:val="-4"/>
          <w:sz w:val="18"/>
        </w:rPr>
        <w:t> </w:t>
      </w:r>
      <w:r>
        <w:rPr>
          <w:sz w:val="18"/>
        </w:rPr>
        <w:t>in</w:t>
      </w:r>
      <w:r>
        <w:rPr>
          <w:spacing w:val="-4"/>
          <w:sz w:val="18"/>
        </w:rPr>
        <w:t> </w:t>
      </w:r>
      <w:r>
        <w:rPr>
          <w:sz w:val="18"/>
        </w:rPr>
        <w:t>dem</w:t>
      </w:r>
      <w:r>
        <w:rPr>
          <w:spacing w:val="-4"/>
          <w:sz w:val="18"/>
        </w:rPr>
        <w:t> </w:t>
      </w:r>
      <w:r>
        <w:rPr>
          <w:sz w:val="18"/>
        </w:rPr>
        <w:t>er</w:t>
      </w:r>
      <w:r>
        <w:rPr>
          <w:spacing w:val="-5"/>
          <w:sz w:val="18"/>
        </w:rPr>
        <w:t> </w:t>
      </w:r>
      <w:r>
        <w:rPr>
          <w:sz w:val="18"/>
        </w:rPr>
        <w:t>gesetzlichen</w:t>
      </w:r>
      <w:r>
        <w:rPr>
          <w:spacing w:val="-4"/>
          <w:sz w:val="18"/>
        </w:rPr>
        <w:t> </w:t>
      </w:r>
      <w:r>
        <w:rPr>
          <w:sz w:val="18"/>
        </w:rPr>
        <w:t>Anspruch</w:t>
      </w:r>
      <w:r>
        <w:rPr>
          <w:spacing w:val="-4"/>
          <w:sz w:val="18"/>
        </w:rPr>
        <w:t> </w:t>
      </w:r>
      <w:r>
        <w:rPr>
          <w:sz w:val="18"/>
        </w:rPr>
        <w:t>auf</w:t>
      </w:r>
      <w:r>
        <w:rPr>
          <w:spacing w:val="-4"/>
          <w:sz w:val="18"/>
        </w:rPr>
        <w:t> </w:t>
      </w:r>
      <w:r>
        <w:rPr>
          <w:sz w:val="18"/>
        </w:rPr>
        <w:t>Regelaltersrente</w:t>
      </w:r>
      <w:r>
        <w:rPr>
          <w:spacing w:val="-5"/>
          <w:sz w:val="18"/>
        </w:rPr>
        <w:t> </w:t>
      </w:r>
      <w:r>
        <w:rPr>
          <w:sz w:val="18"/>
        </w:rPr>
        <w:t>hat;</w:t>
      </w:r>
    </w:p>
    <w:p>
      <w:pPr>
        <w:pStyle w:val="ListParagraph"/>
        <w:numPr>
          <w:ilvl w:val="1"/>
          <w:numId w:val="12"/>
        </w:numPr>
        <w:tabs>
          <w:tab w:pos="855" w:val="left" w:leader="none"/>
          <w:tab w:pos="856" w:val="left" w:leader="none"/>
        </w:tabs>
        <w:spacing w:line="240" w:lineRule="auto" w:before="139" w:after="0"/>
        <w:ind w:left="855" w:right="0" w:hanging="427"/>
        <w:jc w:val="left"/>
        <w:rPr>
          <w:sz w:val="18"/>
        </w:rPr>
      </w:pPr>
      <w:r>
        <w:rPr>
          <w:sz w:val="18"/>
        </w:rPr>
        <w:t>als befristetes Arbeitsverhältnis ohne</w:t>
      </w:r>
      <w:r>
        <w:rPr>
          <w:spacing w:val="-6"/>
          <w:sz w:val="18"/>
        </w:rPr>
        <w:t> </w:t>
      </w:r>
      <w:r>
        <w:rPr>
          <w:sz w:val="18"/>
        </w:rPr>
        <w:t>Kündigung</w:t>
      </w:r>
    </w:p>
    <w:p>
      <w:pPr>
        <w:pStyle w:val="ListParagraph"/>
        <w:numPr>
          <w:ilvl w:val="2"/>
          <w:numId w:val="12"/>
        </w:numPr>
        <w:tabs>
          <w:tab w:pos="1212" w:val="left" w:leader="none"/>
        </w:tabs>
        <w:spacing w:line="240" w:lineRule="auto" w:before="1" w:after="0"/>
        <w:ind w:left="1211" w:right="0" w:hanging="357"/>
        <w:jc w:val="left"/>
        <w:rPr>
          <w:sz w:val="18"/>
        </w:rPr>
      </w:pPr>
      <w:r>
        <w:rPr>
          <w:sz w:val="18"/>
        </w:rPr>
        <w:t>mit Ablauf des in § 4 Nr. 2 oder Nr. 3 eingesetzten</w:t>
      </w:r>
      <w:r>
        <w:rPr>
          <w:spacing w:val="-16"/>
          <w:sz w:val="18"/>
        </w:rPr>
        <w:t> </w:t>
      </w:r>
      <w:r>
        <w:rPr>
          <w:sz w:val="18"/>
        </w:rPr>
        <w:t>Termins,</w:t>
      </w:r>
    </w:p>
    <w:p>
      <w:pPr>
        <w:pStyle w:val="ListParagraph"/>
        <w:numPr>
          <w:ilvl w:val="2"/>
          <w:numId w:val="12"/>
        </w:numPr>
        <w:tabs>
          <w:tab w:pos="1212" w:val="left" w:leader="none"/>
        </w:tabs>
        <w:spacing w:line="240" w:lineRule="auto" w:before="0" w:after="0"/>
        <w:ind w:left="1212" w:right="180" w:hanging="357"/>
        <w:jc w:val="left"/>
        <w:rPr>
          <w:sz w:val="18"/>
        </w:rPr>
      </w:pPr>
      <w:r>
        <w:rPr>
          <w:sz w:val="18"/>
        </w:rPr>
        <w:t>im Falle der Zweckbefristung: sobald der unter § 4 Nr. 4 bestimmte Zweck erreicht ist; von dem bevorstehenden Vertragsende wird der Arbeitnehmer rechtzeitig in Kenntnis</w:t>
      </w:r>
      <w:r>
        <w:rPr>
          <w:spacing w:val="-22"/>
          <w:sz w:val="18"/>
        </w:rPr>
        <w:t> </w:t>
      </w:r>
      <w:r>
        <w:rPr>
          <w:sz w:val="18"/>
        </w:rPr>
        <w:t>gesetzt.</w:t>
      </w:r>
    </w:p>
    <w:p>
      <w:pPr>
        <w:pStyle w:val="BodyText"/>
        <w:spacing w:before="2"/>
      </w:pPr>
    </w:p>
    <w:p>
      <w:pPr>
        <w:pStyle w:val="BodyText"/>
        <w:ind w:left="218" w:right="181"/>
        <w:jc w:val="both"/>
      </w:pPr>
      <w:r>
        <w:rPr/>
        <w:t>Eine ordentliche Kündigung nach § 23 dieses Arbeitsvertrages bleibt in den vorstehend genannten Fällen vorbehalten. Dies gilt ausdrücklich auch für ein befristetes Arbeitsverhältnis.</w:t>
      </w:r>
    </w:p>
    <w:p>
      <w:pPr>
        <w:pStyle w:val="BodyText"/>
        <w:rPr>
          <w:sz w:val="23"/>
        </w:rPr>
      </w:pPr>
    </w:p>
    <w:p>
      <w:pPr>
        <w:pStyle w:val="BodyText"/>
        <w:spacing w:before="1"/>
        <w:ind w:left="218"/>
      </w:pPr>
      <w:r>
        <w:rPr>
          <w:b/>
          <w:sz w:val="22"/>
        </w:rPr>
        <w:t>§ 23 Kündigung </w:t>
      </w:r>
      <w:r>
        <w:rPr/>
        <w:t>(1) Jede Kündigung bedarf der Schriftform, auch die des Arbeitnehmers.</w:t>
      </w:r>
    </w:p>
    <w:p>
      <w:pPr>
        <w:pStyle w:val="ListParagraph"/>
        <w:numPr>
          <w:ilvl w:val="0"/>
          <w:numId w:val="13"/>
        </w:numPr>
        <w:tabs>
          <w:tab w:pos="488" w:val="left" w:leader="none"/>
        </w:tabs>
        <w:spacing w:line="240" w:lineRule="auto" w:before="137" w:after="0"/>
        <w:ind w:left="487" w:right="0" w:hanging="270"/>
        <w:jc w:val="left"/>
        <w:rPr>
          <w:sz w:val="18"/>
        </w:rPr>
      </w:pPr>
      <w:r>
        <w:rPr>
          <w:sz w:val="18"/>
        </w:rPr>
        <w:t>Für die Kündigungsfristen gelten die tariflichen Regelungen des</w:t>
      </w:r>
      <w:r>
        <w:rPr>
          <w:spacing w:val="-11"/>
          <w:sz w:val="18"/>
        </w:rPr>
        <w:t> </w:t>
      </w:r>
      <w:r>
        <w:rPr>
          <w:sz w:val="18"/>
        </w:rPr>
        <w:t>RTV.</w:t>
      </w:r>
    </w:p>
    <w:p>
      <w:pPr>
        <w:pStyle w:val="ListParagraph"/>
        <w:numPr>
          <w:ilvl w:val="0"/>
          <w:numId w:val="13"/>
        </w:numPr>
        <w:tabs>
          <w:tab w:pos="488" w:val="left" w:leader="none"/>
        </w:tabs>
        <w:spacing w:line="240" w:lineRule="auto" w:before="139" w:after="0"/>
        <w:ind w:left="487" w:right="0" w:hanging="270"/>
        <w:jc w:val="left"/>
        <w:rPr>
          <w:sz w:val="18"/>
        </w:rPr>
      </w:pPr>
      <w:r>
        <w:rPr>
          <w:sz w:val="18"/>
        </w:rPr>
        <w:t>Eine ordentliche Kündigung vor Beginn des Arbeitsverhältnisses ist</w:t>
      </w:r>
      <w:r>
        <w:rPr>
          <w:spacing w:val="-17"/>
          <w:sz w:val="18"/>
        </w:rPr>
        <w:t> </w:t>
      </w:r>
      <w:r>
        <w:rPr>
          <w:sz w:val="18"/>
        </w:rPr>
        <w:t>ausgeschlossen.</w:t>
      </w:r>
    </w:p>
    <w:p>
      <w:pPr>
        <w:pStyle w:val="ListParagraph"/>
        <w:numPr>
          <w:ilvl w:val="0"/>
          <w:numId w:val="13"/>
        </w:numPr>
        <w:tabs>
          <w:tab w:pos="541" w:val="left" w:leader="none"/>
        </w:tabs>
        <w:spacing w:line="240" w:lineRule="auto" w:before="138" w:after="0"/>
        <w:ind w:left="218" w:right="180" w:firstLine="0"/>
        <w:jc w:val="left"/>
        <w:rPr>
          <w:sz w:val="18"/>
        </w:rPr>
      </w:pPr>
      <w:r>
        <w:rPr>
          <w:sz w:val="18"/>
        </w:rPr>
        <w:t>Während der Dauer eines befristeten Arbeitsverhältnisses kann beiderseits ordentlich gekündigt werden. Ebenso ist eine Kündigung wegen schlechter Witterung nach § 46 RTV</w:t>
      </w:r>
      <w:r>
        <w:rPr>
          <w:spacing w:val="-19"/>
          <w:sz w:val="18"/>
        </w:rPr>
        <w:t> </w:t>
      </w:r>
      <w:r>
        <w:rPr>
          <w:sz w:val="18"/>
        </w:rPr>
        <w:t>möglich.</w:t>
      </w:r>
    </w:p>
    <w:p>
      <w:pPr>
        <w:pStyle w:val="ListParagraph"/>
        <w:numPr>
          <w:ilvl w:val="0"/>
          <w:numId w:val="13"/>
        </w:numPr>
        <w:tabs>
          <w:tab w:pos="489" w:val="left" w:leader="none"/>
        </w:tabs>
        <w:spacing w:line="240" w:lineRule="auto" w:before="139" w:after="0"/>
        <w:ind w:left="488" w:right="0" w:hanging="271"/>
        <w:jc w:val="left"/>
        <w:rPr>
          <w:sz w:val="18"/>
        </w:rPr>
      </w:pPr>
      <w:r>
        <w:rPr>
          <w:sz w:val="18"/>
        </w:rPr>
        <w:t>Das Recht zur fristlosen Kündigung bleibt</w:t>
      </w:r>
      <w:r>
        <w:rPr>
          <w:spacing w:val="-9"/>
          <w:sz w:val="18"/>
        </w:rPr>
        <w:t> </w:t>
      </w:r>
      <w:r>
        <w:rPr>
          <w:sz w:val="18"/>
        </w:rPr>
        <w:t>unberührt.</w:t>
      </w:r>
    </w:p>
    <w:p>
      <w:pPr>
        <w:pStyle w:val="ListParagraph"/>
        <w:numPr>
          <w:ilvl w:val="0"/>
          <w:numId w:val="13"/>
        </w:numPr>
        <w:tabs>
          <w:tab w:pos="509" w:val="left" w:leader="none"/>
        </w:tabs>
        <w:spacing w:line="240" w:lineRule="auto" w:before="139" w:after="0"/>
        <w:ind w:left="218" w:right="181" w:firstLine="0"/>
        <w:jc w:val="left"/>
        <w:rPr>
          <w:sz w:val="18"/>
        </w:rPr>
      </w:pPr>
      <w:r>
        <w:rPr>
          <w:sz w:val="18"/>
        </w:rPr>
        <w:t>Eine verspätet zugegangene Kündigung gilt als Kündigung für den nächstzulässigen Zeitpunkt. Eine fristlose Kündigung gilt vorsorglich auch als fristgemäße Kündigung für den nächstmöglichen</w:t>
      </w:r>
      <w:r>
        <w:rPr>
          <w:spacing w:val="-26"/>
          <w:sz w:val="18"/>
        </w:rPr>
        <w:t> </w:t>
      </w:r>
      <w:r>
        <w:rPr>
          <w:sz w:val="18"/>
        </w:rPr>
        <w:t>Zeitpunkt.</w:t>
      </w:r>
    </w:p>
    <w:p>
      <w:pPr>
        <w:pStyle w:val="BodyText"/>
        <w:spacing w:before="2"/>
        <w:rPr>
          <w:sz w:val="19"/>
        </w:rPr>
      </w:pPr>
    </w:p>
    <w:p>
      <w:pPr>
        <w:spacing w:before="0"/>
        <w:ind w:left="218" w:right="180" w:firstLine="0"/>
        <w:jc w:val="both"/>
        <w:rPr>
          <w:sz w:val="18"/>
        </w:rPr>
      </w:pPr>
      <w:r>
        <w:rPr>
          <w:b/>
          <w:sz w:val="22"/>
        </w:rPr>
        <w:t>§ 24 Ausschlussfristen, Verfall von Ansprüchen </w:t>
      </w:r>
      <w:r>
        <w:rPr>
          <w:sz w:val="18"/>
        </w:rPr>
        <w:t>Für alle beiderseitigen Ansprüche aus dem Arbeitsverhältnis und solche, die mit dem Arbeitsverhältnis in Verbindung stehen, gelten die tariflichen Ausschlussfristen (§ 49 RTV).</w:t>
      </w:r>
    </w:p>
    <w:p>
      <w:pPr>
        <w:pStyle w:val="BodyText"/>
        <w:spacing w:before="1"/>
        <w:rPr>
          <w:sz w:val="19"/>
        </w:rPr>
      </w:pPr>
    </w:p>
    <w:p>
      <w:pPr>
        <w:pStyle w:val="BodyText"/>
        <w:ind w:left="218" w:right="179"/>
        <w:jc w:val="both"/>
      </w:pPr>
      <w:r>
        <w:rPr>
          <w:b/>
          <w:sz w:val="22"/>
        </w:rPr>
        <w:t>§ 25 Beendigung des Arbeitsverhältnisses: Frühzeitige Meldepflicht bei der Agentur  für Arbeit      </w:t>
      </w:r>
      <w:r>
        <w:rPr/>
        <w:t>Im Falle einer Beendigung des Arbeitsverhältnisses, ist der Arbeitnehmer gesetzlich verpflichtet  (§ 38 Abs. 1 SGB III), sich spätestens 3 Monate vor Beendigung des Arbeitsverhältnisses persönlich bei der Agentur für Arbeit (Arbeitsamt) arbeitssuchend zu melden. Liegen zwischen der Kenntnis des Beendigungs- zeitpunktes (z. B. durch Erhalt des Kündigungsschreibens) und der Beendigung des Arbeitsverhältnisses weniger als 3 Monate, hat die persönliche Meldung bei der Agentur für Arbeit innerhalb von 3 Tagen nach Kenntnis des Beendigungszeitpunkts zu erfolgen. Weiterhin ist der Arbeitnehmer verpflichtet, aktiv nach einer Beschäftigung zu suchen.</w:t>
      </w:r>
    </w:p>
    <w:p>
      <w:pPr>
        <w:pStyle w:val="BodyText"/>
        <w:spacing w:before="9"/>
      </w:pPr>
    </w:p>
    <w:p>
      <w:pPr>
        <w:pStyle w:val="BodyText"/>
        <w:ind w:left="218" w:right="178"/>
        <w:jc w:val="both"/>
      </w:pPr>
      <w:r>
        <w:rPr/>
        <w:t>Versäumt der Arbeitnehmer die Meldepflichten bei der Agentur für Arbeit, tritt eine Sperrzeit beim Bezug vom Arbeitslosengeld ein.</w:t>
      </w:r>
    </w:p>
    <w:p>
      <w:pPr>
        <w:pStyle w:val="BodyText"/>
        <w:spacing w:before="8"/>
      </w:pPr>
    </w:p>
    <w:p>
      <w:pPr>
        <w:spacing w:before="0"/>
        <w:ind w:left="218" w:right="0" w:firstLine="0"/>
        <w:jc w:val="left"/>
        <w:rPr>
          <w:sz w:val="18"/>
        </w:rPr>
      </w:pPr>
      <w:r>
        <w:rPr>
          <w:b/>
          <w:sz w:val="22"/>
        </w:rPr>
        <w:t>§ 26 Vertragsänderungen </w:t>
      </w:r>
      <w:r>
        <w:rPr>
          <w:sz w:val="18"/>
        </w:rPr>
        <w:t>(1) Änderungen oder Ergänzungen dieses Vertrages bedürfen der Schriftform.</w:t>
      </w:r>
    </w:p>
    <w:p>
      <w:pPr>
        <w:pStyle w:val="BodyText"/>
        <w:spacing w:before="137"/>
        <w:ind w:left="218" w:right="181"/>
        <w:jc w:val="both"/>
      </w:pPr>
      <w:r>
        <w:rPr/>
        <w:t>(2) Sind einzelne Bestimmungen dieses Vertrages unwirksam oder sollten sie unwirksam werden, so wird hierdurch die Wirksamkeit der übrigen Bestimmungen nicht berührt. Darüber sind sich die Vertragsparteien bereits jetzt</w:t>
      </w:r>
      <w:r>
        <w:rPr>
          <w:spacing w:val="-2"/>
        </w:rPr>
        <w:t> </w:t>
      </w:r>
      <w:r>
        <w:rPr/>
        <w:t>einig.</w:t>
      </w:r>
    </w:p>
    <w:p>
      <w:pPr>
        <w:pStyle w:val="BodyText"/>
        <w:spacing w:before="2"/>
        <w:rPr>
          <w:sz w:val="19"/>
        </w:rPr>
      </w:pPr>
    </w:p>
    <w:p>
      <w:pPr>
        <w:pStyle w:val="Heading1"/>
        <w:spacing w:before="1"/>
      </w:pPr>
      <w:r>
        <w:rPr/>
        <w:t>§ 27 Besondere Vertragsbedingungen:</w:t>
      </w:r>
    </w:p>
    <w:p>
      <w:pPr>
        <w:pStyle w:val="BodyText"/>
        <w:rPr>
          <w:b/>
          <w:sz w:val="24"/>
        </w:rPr>
      </w:pPr>
    </w:p>
    <w:p>
      <w:pPr>
        <w:pStyle w:val="BodyText"/>
        <w:rPr>
          <w:b/>
          <w:sz w:val="24"/>
        </w:rPr>
      </w:pPr>
    </w:p>
    <w:p>
      <w:pPr>
        <w:pStyle w:val="BodyText"/>
        <w:rPr>
          <w:b/>
          <w:sz w:val="24"/>
        </w:rPr>
      </w:pPr>
    </w:p>
    <w:p>
      <w:pPr>
        <w:pStyle w:val="BodyText"/>
        <w:rPr>
          <w:b/>
          <w:sz w:val="24"/>
        </w:rPr>
      </w:pPr>
    </w:p>
    <w:p>
      <w:pPr>
        <w:pStyle w:val="BodyText"/>
        <w:spacing w:before="3"/>
        <w:rPr>
          <w:b/>
          <w:sz w:val="30"/>
        </w:rPr>
      </w:pPr>
    </w:p>
    <w:p>
      <w:pPr>
        <w:pStyle w:val="BodyText"/>
        <w:ind w:left="218"/>
      </w:pPr>
      <w:r>
        <w:rPr/>
        <w:pict>
          <v:group style="position:absolute;margin-left:70.919998pt;margin-top:59.576042pt;width:386.7pt;height:82.75pt;mso-position-horizontal-relative:page;mso-position-vertical-relative:paragraph;z-index:-15918080" coordorigin="1418,1192" coordsize="7734,1655">
            <v:shape style="position:absolute;left:5664;top:2630;width:3488;height:2" coordorigin="5664,2630" coordsize="3488,0" path="m5664,2630l8054,2630m8057,2630l9152,2630e" filled="false" stroked="true" strokeweight=".567pt" strokecolor="#000000">
              <v:path arrowok="t"/>
              <v:stroke dashstyle="solid"/>
            </v:shape>
            <v:shape style="position:absolute;left:1418;top:1191;width:5845;height:409" type="#_x0000_t202" filled="false" stroked="false">
              <v:textbox inset="0,0,0,0">
                <w:txbxContent>
                  <w:p>
                    <w:pPr>
                      <w:tabs>
                        <w:tab w:pos="2987" w:val="left" w:leader="none"/>
                        <w:tab w:pos="5824" w:val="left" w:leader="none"/>
                      </w:tabs>
                      <w:spacing w:line="201" w:lineRule="exact" w:before="0"/>
                      <w:ind w:left="0" w:right="0" w:firstLine="0"/>
                      <w:jc w:val="left"/>
                      <w:rPr>
                        <w:rFonts w:ascii="Times New Roman"/>
                        <w:sz w:val="18"/>
                      </w:rPr>
                    </w:pPr>
                    <w:r>
                      <w:rPr>
                        <w:rFonts w:ascii="Times New Roman"/>
                        <w:sz w:val="18"/>
                        <w:u w:val="single"/>
                      </w:rPr>
                      <w:t> </w:t>
                      <w:tab/>
                    </w:r>
                    <w:r>
                      <w:rPr>
                        <w:sz w:val="18"/>
                      </w:rPr>
                      <w:t>,</w:t>
                    </w:r>
                    <w:r>
                      <w:rPr>
                        <w:spacing w:val="-3"/>
                        <w:sz w:val="18"/>
                      </w:rPr>
                      <w:t> </w:t>
                    </w:r>
                    <w:r>
                      <w:rPr>
                        <w:sz w:val="18"/>
                      </w:rPr>
                      <w:t>den</w:t>
                    </w:r>
                    <w:r>
                      <w:rPr>
                        <w:spacing w:val="-1"/>
                        <w:sz w:val="18"/>
                      </w:rPr>
                      <w:t> </w:t>
                    </w:r>
                    <w:r>
                      <w:rPr>
                        <w:rFonts w:ascii="Times New Roman"/>
                        <w:sz w:val="18"/>
                        <w:u w:val="single"/>
                      </w:rPr>
                      <w:t> </w:t>
                      <w:tab/>
                    </w:r>
                  </w:p>
                  <w:p>
                    <w:pPr>
                      <w:tabs>
                        <w:tab w:pos="4448" w:val="left" w:leader="none"/>
                      </w:tabs>
                      <w:spacing w:before="0"/>
                      <w:ind w:left="1206" w:right="0" w:firstLine="0"/>
                      <w:jc w:val="left"/>
                      <w:rPr>
                        <w:sz w:val="18"/>
                      </w:rPr>
                    </w:pPr>
                    <w:r>
                      <w:rPr>
                        <w:sz w:val="18"/>
                      </w:rPr>
                      <w:t>( Ort )</w:t>
                      <w:tab/>
                      <w:t>( Datum )</w:t>
                    </w:r>
                  </w:p>
                </w:txbxContent>
              </v:textbox>
              <w10:wrap type="none"/>
            </v:shape>
            <v:shape style="position:absolute;left:1418;top:2644;width:2138;height:202" type="#_x0000_t202" filled="false" stroked="false">
              <v:textbox inset="0,0,0,0">
                <w:txbxContent>
                  <w:p>
                    <w:pPr>
                      <w:spacing w:line="201" w:lineRule="exact" w:before="0"/>
                      <w:ind w:left="0" w:right="0" w:firstLine="0"/>
                      <w:jc w:val="left"/>
                      <w:rPr>
                        <w:sz w:val="18"/>
                      </w:rPr>
                    </w:pPr>
                    <w:r>
                      <w:rPr>
                        <w:sz w:val="18"/>
                      </w:rPr>
                      <w:t>( Unterschrift Arbeitgeber )</w:t>
                    </w:r>
                  </w:p>
                </w:txbxContent>
              </v:textbox>
              <w10:wrap type="none"/>
            </v:shape>
            <v:shape style="position:absolute;left:5666;top:2644;width:2289;height:202" type="#_x0000_t202" filled="false" stroked="false">
              <v:textbox inset="0,0,0,0">
                <w:txbxContent>
                  <w:p>
                    <w:pPr>
                      <w:spacing w:line="201" w:lineRule="exact" w:before="0"/>
                      <w:ind w:left="0" w:right="0" w:firstLine="0"/>
                      <w:jc w:val="left"/>
                      <w:rPr>
                        <w:sz w:val="18"/>
                      </w:rPr>
                    </w:pPr>
                    <w:r>
                      <w:rPr>
                        <w:sz w:val="18"/>
                      </w:rPr>
                      <w:t>( Unterschrift Arbeitnehmer )</w:t>
                    </w:r>
                  </w:p>
                </w:txbxContent>
              </v:textbox>
              <w10:wrap type="none"/>
            </v:shape>
            <w10:wrap type="none"/>
          </v:group>
        </w:pict>
      </w:r>
      <w:r>
        <w:rPr/>
        <w:t>……………………………………………………………………………………………………………………………………</w:t>
      </w:r>
    </w:p>
    <w:p>
      <w:pPr>
        <w:pStyle w:val="BodyText"/>
        <w:spacing w:before="9"/>
        <w:rPr>
          <w:sz w:val="26"/>
        </w:rPr>
      </w:pPr>
      <w:r>
        <w:rPr/>
        <w:pict>
          <v:group style="position:absolute;margin-left:67.199997pt;margin-top:17.385693pt;width:464.65pt;height:121.15pt;mso-position-horizontal-relative:page;mso-position-vertical-relative:paragraph;z-index:-15723520;mso-wrap-distance-left:0;mso-wrap-distance-right:0" coordorigin="1344,348" coordsize="9293,2423">
            <v:line style="position:absolute" from="1418,2424" to="5201,2424" stroked="true" strokeweight=".567pt" strokecolor="#000000">
              <v:stroke dashstyle="solid"/>
            </v:line>
            <v:shape style="position:absolute;left:1344;top:347;width:9293;height:2423" coordorigin="1344,348" coordsize="9293,2423" path="m10637,348l10627,348,10627,357,10627,2761,1354,2761,1354,357,10627,357,10627,348,1354,348,1344,348,1344,357,1344,2761,1344,2771,1354,2771,10627,2771,10637,2771,10637,2761,10637,357,10637,348xe" filled="true" fillcolor="#000000" stroked="false">
              <v:path arrowok="t"/>
              <v:fill type="solid"/>
            </v:shape>
            <w10:wrap type="topAndBottom"/>
          </v:group>
        </w:pict>
      </w:r>
    </w:p>
    <w:sectPr>
      <w:pgSz w:w="11910" w:h="16840"/>
      <w:pgMar w:header="0" w:footer="569" w:top="1060" w:bottom="760" w:left="1200" w:right="11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Wingdings">
    <w:altName w:val="Wingdings"/>
    <w:charset w:val="2"/>
    <w:family w:val="auto"/>
    <w:pitch w:val="variable"/>
  </w:font>
  <w:font w:name="Symbol">
    <w:altName w:val="Symbol"/>
    <w:charset w:val="2"/>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521.520020pt;margin-top:802.539795pt;width:12.15pt;height:14.3pt;mso-position-horizontal-relative:page;mso-position-vertical-relative:page;z-index:-15925248" type="#_x0000_t202" filled="false" stroked="false">
          <v:textbox inset="0,0,0,0">
            <w:txbxContent>
              <w:p>
                <w:pPr>
                  <w:spacing w:before="12"/>
                  <w:ind w:left="60" w:right="0" w:firstLine="0"/>
                  <w:jc w:val="left"/>
                  <w:rPr>
                    <w:sz w:val="22"/>
                  </w:rPr>
                </w:pPr>
                <w:r>
                  <w:rPr/>
                  <w:fldChar w:fldCharType="begin"/>
                </w:r>
                <w:r>
                  <w:rPr>
                    <w:w w:val="99"/>
                    <w:sz w:val="22"/>
                  </w:rPr>
                  <w:instrText> PAGE </w:instrText>
                </w:r>
                <w:r>
                  <w:rPr/>
                  <w:fldChar w:fldCharType="separate"/>
                </w:r>
                <w:r>
                  <w:rPr/>
                  <w:t>1</w:t>
                </w:r>
                <w:r>
                  <w:rPr/>
                  <w:fldChar w:fldCharType="end"/>
                </w:r>
              </w:p>
            </w:txbxContent>
          </v:textbox>
          <w10:wrap type="none"/>
        </v:shape>
      </w:pict>
    </w:r>
    <w:r>
      <w:rPr/>
      <w:pict>
        <v:shape style="position:absolute;margin-left:69.919998pt;margin-top:805.908081pt;width:64pt;height:8.75pt;mso-position-horizontal-relative:page;mso-position-vertical-relative:page;z-index:-15924736" type="#_x0000_t202" filled="false" stroked="false">
          <v:textbox inset="0,0,0,0">
            <w:txbxContent>
              <w:p>
                <w:pPr>
                  <w:spacing w:before="16"/>
                  <w:ind w:left="20" w:right="0" w:firstLine="0"/>
                  <w:jc w:val="left"/>
                  <w:rPr>
                    <w:sz w:val="12"/>
                  </w:rPr>
                </w:pPr>
                <w:r>
                  <w:rPr>
                    <w:sz w:val="12"/>
                  </w:rPr>
                  <w:t>Stand: November 2018</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2">
    <w:multiLevelType w:val="hybridMultilevel"/>
    <w:lvl w:ilvl="0">
      <w:start w:val="2"/>
      <w:numFmt w:val="decimal"/>
      <w:lvlText w:val="(%1)"/>
      <w:lvlJc w:val="left"/>
      <w:pPr>
        <w:ind w:left="487" w:hanging="270"/>
        <w:jc w:val="left"/>
      </w:pPr>
      <w:rPr>
        <w:rFonts w:hint="default" w:ascii="Arial" w:hAnsi="Arial" w:eastAsia="Arial" w:cs="Arial"/>
        <w:spacing w:val="-1"/>
        <w:w w:val="100"/>
        <w:sz w:val="18"/>
        <w:szCs w:val="18"/>
        <w:lang w:val="de-DE" w:eastAsia="en-US" w:bidi="ar-SA"/>
      </w:rPr>
    </w:lvl>
    <w:lvl w:ilvl="1">
      <w:start w:val="0"/>
      <w:numFmt w:val="bullet"/>
      <w:lvlText w:val="•"/>
      <w:lvlJc w:val="left"/>
      <w:pPr>
        <w:ind w:left="1386" w:hanging="270"/>
      </w:pPr>
      <w:rPr>
        <w:rFonts w:hint="default"/>
        <w:lang w:val="de-DE" w:eastAsia="en-US" w:bidi="ar-SA"/>
      </w:rPr>
    </w:lvl>
    <w:lvl w:ilvl="2">
      <w:start w:val="0"/>
      <w:numFmt w:val="bullet"/>
      <w:lvlText w:val="•"/>
      <w:lvlJc w:val="left"/>
      <w:pPr>
        <w:ind w:left="2292" w:hanging="270"/>
      </w:pPr>
      <w:rPr>
        <w:rFonts w:hint="default"/>
        <w:lang w:val="de-DE" w:eastAsia="en-US" w:bidi="ar-SA"/>
      </w:rPr>
    </w:lvl>
    <w:lvl w:ilvl="3">
      <w:start w:val="0"/>
      <w:numFmt w:val="bullet"/>
      <w:lvlText w:val="•"/>
      <w:lvlJc w:val="left"/>
      <w:pPr>
        <w:ind w:left="3199" w:hanging="270"/>
      </w:pPr>
      <w:rPr>
        <w:rFonts w:hint="default"/>
        <w:lang w:val="de-DE" w:eastAsia="en-US" w:bidi="ar-SA"/>
      </w:rPr>
    </w:lvl>
    <w:lvl w:ilvl="4">
      <w:start w:val="0"/>
      <w:numFmt w:val="bullet"/>
      <w:lvlText w:val="•"/>
      <w:lvlJc w:val="left"/>
      <w:pPr>
        <w:ind w:left="4105" w:hanging="270"/>
      </w:pPr>
      <w:rPr>
        <w:rFonts w:hint="default"/>
        <w:lang w:val="de-DE" w:eastAsia="en-US" w:bidi="ar-SA"/>
      </w:rPr>
    </w:lvl>
    <w:lvl w:ilvl="5">
      <w:start w:val="0"/>
      <w:numFmt w:val="bullet"/>
      <w:lvlText w:val="•"/>
      <w:lvlJc w:val="left"/>
      <w:pPr>
        <w:ind w:left="5012" w:hanging="270"/>
      </w:pPr>
      <w:rPr>
        <w:rFonts w:hint="default"/>
        <w:lang w:val="de-DE" w:eastAsia="en-US" w:bidi="ar-SA"/>
      </w:rPr>
    </w:lvl>
    <w:lvl w:ilvl="6">
      <w:start w:val="0"/>
      <w:numFmt w:val="bullet"/>
      <w:lvlText w:val="•"/>
      <w:lvlJc w:val="left"/>
      <w:pPr>
        <w:ind w:left="5918" w:hanging="270"/>
      </w:pPr>
      <w:rPr>
        <w:rFonts w:hint="default"/>
        <w:lang w:val="de-DE" w:eastAsia="en-US" w:bidi="ar-SA"/>
      </w:rPr>
    </w:lvl>
    <w:lvl w:ilvl="7">
      <w:start w:val="0"/>
      <w:numFmt w:val="bullet"/>
      <w:lvlText w:val="•"/>
      <w:lvlJc w:val="left"/>
      <w:pPr>
        <w:ind w:left="6825" w:hanging="270"/>
      </w:pPr>
      <w:rPr>
        <w:rFonts w:hint="default"/>
        <w:lang w:val="de-DE" w:eastAsia="en-US" w:bidi="ar-SA"/>
      </w:rPr>
    </w:lvl>
    <w:lvl w:ilvl="8">
      <w:start w:val="0"/>
      <w:numFmt w:val="bullet"/>
      <w:lvlText w:val="•"/>
      <w:lvlJc w:val="left"/>
      <w:pPr>
        <w:ind w:left="7731" w:hanging="270"/>
      </w:pPr>
      <w:rPr>
        <w:rFonts w:hint="default"/>
        <w:lang w:val="de-DE" w:eastAsia="en-US" w:bidi="ar-SA"/>
      </w:rPr>
    </w:lvl>
  </w:abstractNum>
  <w:abstractNum w:abstractNumId="11">
    <w:multiLevelType w:val="hybridMultilevel"/>
    <w:lvl w:ilvl="0">
      <w:start w:val="2"/>
      <w:numFmt w:val="decimal"/>
      <w:lvlText w:val="(%1)"/>
      <w:lvlJc w:val="left"/>
      <w:pPr>
        <w:ind w:left="218" w:hanging="316"/>
        <w:jc w:val="left"/>
      </w:pPr>
      <w:rPr>
        <w:rFonts w:hint="default" w:ascii="Arial" w:hAnsi="Arial" w:eastAsia="Arial" w:cs="Arial"/>
        <w:spacing w:val="-6"/>
        <w:w w:val="100"/>
        <w:sz w:val="18"/>
        <w:szCs w:val="18"/>
        <w:lang w:val="de-DE" w:eastAsia="en-US" w:bidi="ar-SA"/>
      </w:rPr>
    </w:lvl>
    <w:lvl w:ilvl="1">
      <w:start w:val="1"/>
      <w:numFmt w:val="decimal"/>
      <w:lvlText w:val="%2."/>
      <w:lvlJc w:val="left"/>
      <w:pPr>
        <w:ind w:left="855" w:hanging="426"/>
        <w:jc w:val="left"/>
      </w:pPr>
      <w:rPr>
        <w:rFonts w:hint="default" w:ascii="Arial" w:hAnsi="Arial" w:eastAsia="Arial" w:cs="Arial"/>
        <w:spacing w:val="-5"/>
        <w:w w:val="100"/>
        <w:sz w:val="18"/>
        <w:szCs w:val="18"/>
        <w:lang w:val="de-DE" w:eastAsia="en-US" w:bidi="ar-SA"/>
      </w:rPr>
    </w:lvl>
    <w:lvl w:ilvl="2">
      <w:start w:val="1"/>
      <w:numFmt w:val="lowerLetter"/>
      <w:lvlText w:val="%3)"/>
      <w:lvlJc w:val="left"/>
      <w:pPr>
        <w:ind w:left="1211" w:hanging="356"/>
        <w:jc w:val="left"/>
      </w:pPr>
      <w:rPr>
        <w:rFonts w:hint="default" w:ascii="Arial" w:hAnsi="Arial" w:eastAsia="Arial" w:cs="Arial"/>
        <w:spacing w:val="-5"/>
        <w:w w:val="100"/>
        <w:sz w:val="18"/>
        <w:szCs w:val="18"/>
        <w:lang w:val="de-DE" w:eastAsia="en-US" w:bidi="ar-SA"/>
      </w:rPr>
    </w:lvl>
    <w:lvl w:ilvl="3">
      <w:start w:val="0"/>
      <w:numFmt w:val="bullet"/>
      <w:lvlText w:val="•"/>
      <w:lvlJc w:val="left"/>
      <w:pPr>
        <w:ind w:left="2260" w:hanging="356"/>
      </w:pPr>
      <w:rPr>
        <w:rFonts w:hint="default"/>
        <w:lang w:val="de-DE" w:eastAsia="en-US" w:bidi="ar-SA"/>
      </w:rPr>
    </w:lvl>
    <w:lvl w:ilvl="4">
      <w:start w:val="0"/>
      <w:numFmt w:val="bullet"/>
      <w:lvlText w:val="•"/>
      <w:lvlJc w:val="left"/>
      <w:pPr>
        <w:ind w:left="3301" w:hanging="356"/>
      </w:pPr>
      <w:rPr>
        <w:rFonts w:hint="default"/>
        <w:lang w:val="de-DE" w:eastAsia="en-US" w:bidi="ar-SA"/>
      </w:rPr>
    </w:lvl>
    <w:lvl w:ilvl="5">
      <w:start w:val="0"/>
      <w:numFmt w:val="bullet"/>
      <w:lvlText w:val="•"/>
      <w:lvlJc w:val="left"/>
      <w:pPr>
        <w:ind w:left="4341" w:hanging="356"/>
      </w:pPr>
      <w:rPr>
        <w:rFonts w:hint="default"/>
        <w:lang w:val="de-DE" w:eastAsia="en-US" w:bidi="ar-SA"/>
      </w:rPr>
    </w:lvl>
    <w:lvl w:ilvl="6">
      <w:start w:val="0"/>
      <w:numFmt w:val="bullet"/>
      <w:lvlText w:val="•"/>
      <w:lvlJc w:val="left"/>
      <w:pPr>
        <w:ind w:left="5382" w:hanging="356"/>
      </w:pPr>
      <w:rPr>
        <w:rFonts w:hint="default"/>
        <w:lang w:val="de-DE" w:eastAsia="en-US" w:bidi="ar-SA"/>
      </w:rPr>
    </w:lvl>
    <w:lvl w:ilvl="7">
      <w:start w:val="0"/>
      <w:numFmt w:val="bullet"/>
      <w:lvlText w:val="•"/>
      <w:lvlJc w:val="left"/>
      <w:pPr>
        <w:ind w:left="6422" w:hanging="356"/>
      </w:pPr>
      <w:rPr>
        <w:rFonts w:hint="default"/>
        <w:lang w:val="de-DE" w:eastAsia="en-US" w:bidi="ar-SA"/>
      </w:rPr>
    </w:lvl>
    <w:lvl w:ilvl="8">
      <w:start w:val="0"/>
      <w:numFmt w:val="bullet"/>
      <w:lvlText w:val="•"/>
      <w:lvlJc w:val="left"/>
      <w:pPr>
        <w:ind w:left="7463" w:hanging="356"/>
      </w:pPr>
      <w:rPr>
        <w:rFonts w:hint="default"/>
        <w:lang w:val="de-DE" w:eastAsia="en-US" w:bidi="ar-SA"/>
      </w:rPr>
    </w:lvl>
  </w:abstractNum>
  <w:abstractNum w:abstractNumId="10">
    <w:multiLevelType w:val="hybridMultilevel"/>
    <w:lvl w:ilvl="0">
      <w:start w:val="2"/>
      <w:numFmt w:val="decimal"/>
      <w:lvlText w:val="(%1)"/>
      <w:lvlJc w:val="left"/>
      <w:pPr>
        <w:ind w:left="218" w:hanging="282"/>
        <w:jc w:val="left"/>
      </w:pPr>
      <w:rPr>
        <w:rFonts w:hint="default" w:ascii="Arial" w:hAnsi="Arial" w:eastAsia="Arial" w:cs="Arial"/>
        <w:spacing w:val="-1"/>
        <w:w w:val="100"/>
        <w:sz w:val="18"/>
        <w:szCs w:val="18"/>
        <w:lang w:val="de-DE" w:eastAsia="en-US" w:bidi="ar-SA"/>
      </w:rPr>
    </w:lvl>
    <w:lvl w:ilvl="1">
      <w:start w:val="0"/>
      <w:numFmt w:val="bullet"/>
      <w:lvlText w:val="•"/>
      <w:lvlJc w:val="left"/>
      <w:pPr>
        <w:ind w:left="1152" w:hanging="282"/>
      </w:pPr>
      <w:rPr>
        <w:rFonts w:hint="default"/>
        <w:lang w:val="de-DE" w:eastAsia="en-US" w:bidi="ar-SA"/>
      </w:rPr>
    </w:lvl>
    <w:lvl w:ilvl="2">
      <w:start w:val="0"/>
      <w:numFmt w:val="bullet"/>
      <w:lvlText w:val="•"/>
      <w:lvlJc w:val="left"/>
      <w:pPr>
        <w:ind w:left="2084" w:hanging="282"/>
      </w:pPr>
      <w:rPr>
        <w:rFonts w:hint="default"/>
        <w:lang w:val="de-DE" w:eastAsia="en-US" w:bidi="ar-SA"/>
      </w:rPr>
    </w:lvl>
    <w:lvl w:ilvl="3">
      <w:start w:val="0"/>
      <w:numFmt w:val="bullet"/>
      <w:lvlText w:val="•"/>
      <w:lvlJc w:val="left"/>
      <w:pPr>
        <w:ind w:left="3017" w:hanging="282"/>
      </w:pPr>
      <w:rPr>
        <w:rFonts w:hint="default"/>
        <w:lang w:val="de-DE" w:eastAsia="en-US" w:bidi="ar-SA"/>
      </w:rPr>
    </w:lvl>
    <w:lvl w:ilvl="4">
      <w:start w:val="0"/>
      <w:numFmt w:val="bullet"/>
      <w:lvlText w:val="•"/>
      <w:lvlJc w:val="left"/>
      <w:pPr>
        <w:ind w:left="3949" w:hanging="282"/>
      </w:pPr>
      <w:rPr>
        <w:rFonts w:hint="default"/>
        <w:lang w:val="de-DE" w:eastAsia="en-US" w:bidi="ar-SA"/>
      </w:rPr>
    </w:lvl>
    <w:lvl w:ilvl="5">
      <w:start w:val="0"/>
      <w:numFmt w:val="bullet"/>
      <w:lvlText w:val="•"/>
      <w:lvlJc w:val="left"/>
      <w:pPr>
        <w:ind w:left="4882" w:hanging="282"/>
      </w:pPr>
      <w:rPr>
        <w:rFonts w:hint="default"/>
        <w:lang w:val="de-DE" w:eastAsia="en-US" w:bidi="ar-SA"/>
      </w:rPr>
    </w:lvl>
    <w:lvl w:ilvl="6">
      <w:start w:val="0"/>
      <w:numFmt w:val="bullet"/>
      <w:lvlText w:val="•"/>
      <w:lvlJc w:val="left"/>
      <w:pPr>
        <w:ind w:left="5814" w:hanging="282"/>
      </w:pPr>
      <w:rPr>
        <w:rFonts w:hint="default"/>
        <w:lang w:val="de-DE" w:eastAsia="en-US" w:bidi="ar-SA"/>
      </w:rPr>
    </w:lvl>
    <w:lvl w:ilvl="7">
      <w:start w:val="0"/>
      <w:numFmt w:val="bullet"/>
      <w:lvlText w:val="•"/>
      <w:lvlJc w:val="left"/>
      <w:pPr>
        <w:ind w:left="6747" w:hanging="282"/>
      </w:pPr>
      <w:rPr>
        <w:rFonts w:hint="default"/>
        <w:lang w:val="de-DE" w:eastAsia="en-US" w:bidi="ar-SA"/>
      </w:rPr>
    </w:lvl>
    <w:lvl w:ilvl="8">
      <w:start w:val="0"/>
      <w:numFmt w:val="bullet"/>
      <w:lvlText w:val="•"/>
      <w:lvlJc w:val="left"/>
      <w:pPr>
        <w:ind w:left="7679" w:hanging="282"/>
      </w:pPr>
      <w:rPr>
        <w:rFonts w:hint="default"/>
        <w:lang w:val="de-DE" w:eastAsia="en-US" w:bidi="ar-SA"/>
      </w:rPr>
    </w:lvl>
  </w:abstractNum>
  <w:abstractNum w:abstractNumId="9">
    <w:multiLevelType w:val="hybridMultilevel"/>
    <w:lvl w:ilvl="0">
      <w:start w:val="2"/>
      <w:numFmt w:val="decimal"/>
      <w:lvlText w:val="(%1)"/>
      <w:lvlJc w:val="left"/>
      <w:pPr>
        <w:ind w:left="218" w:hanging="292"/>
        <w:jc w:val="left"/>
      </w:pPr>
      <w:rPr>
        <w:rFonts w:hint="default" w:ascii="Arial" w:hAnsi="Arial" w:eastAsia="Arial" w:cs="Arial"/>
        <w:spacing w:val="-1"/>
        <w:w w:val="100"/>
        <w:sz w:val="18"/>
        <w:szCs w:val="18"/>
        <w:lang w:val="de-DE" w:eastAsia="en-US" w:bidi="ar-SA"/>
      </w:rPr>
    </w:lvl>
    <w:lvl w:ilvl="1">
      <w:start w:val="0"/>
      <w:numFmt w:val="bullet"/>
      <w:lvlText w:val="•"/>
      <w:lvlJc w:val="left"/>
      <w:pPr>
        <w:ind w:left="1152" w:hanging="292"/>
      </w:pPr>
      <w:rPr>
        <w:rFonts w:hint="default"/>
        <w:lang w:val="de-DE" w:eastAsia="en-US" w:bidi="ar-SA"/>
      </w:rPr>
    </w:lvl>
    <w:lvl w:ilvl="2">
      <w:start w:val="0"/>
      <w:numFmt w:val="bullet"/>
      <w:lvlText w:val="•"/>
      <w:lvlJc w:val="left"/>
      <w:pPr>
        <w:ind w:left="2084" w:hanging="292"/>
      </w:pPr>
      <w:rPr>
        <w:rFonts w:hint="default"/>
        <w:lang w:val="de-DE" w:eastAsia="en-US" w:bidi="ar-SA"/>
      </w:rPr>
    </w:lvl>
    <w:lvl w:ilvl="3">
      <w:start w:val="0"/>
      <w:numFmt w:val="bullet"/>
      <w:lvlText w:val="•"/>
      <w:lvlJc w:val="left"/>
      <w:pPr>
        <w:ind w:left="3017" w:hanging="292"/>
      </w:pPr>
      <w:rPr>
        <w:rFonts w:hint="default"/>
        <w:lang w:val="de-DE" w:eastAsia="en-US" w:bidi="ar-SA"/>
      </w:rPr>
    </w:lvl>
    <w:lvl w:ilvl="4">
      <w:start w:val="0"/>
      <w:numFmt w:val="bullet"/>
      <w:lvlText w:val="•"/>
      <w:lvlJc w:val="left"/>
      <w:pPr>
        <w:ind w:left="3949" w:hanging="292"/>
      </w:pPr>
      <w:rPr>
        <w:rFonts w:hint="default"/>
        <w:lang w:val="de-DE" w:eastAsia="en-US" w:bidi="ar-SA"/>
      </w:rPr>
    </w:lvl>
    <w:lvl w:ilvl="5">
      <w:start w:val="0"/>
      <w:numFmt w:val="bullet"/>
      <w:lvlText w:val="•"/>
      <w:lvlJc w:val="left"/>
      <w:pPr>
        <w:ind w:left="4882" w:hanging="292"/>
      </w:pPr>
      <w:rPr>
        <w:rFonts w:hint="default"/>
        <w:lang w:val="de-DE" w:eastAsia="en-US" w:bidi="ar-SA"/>
      </w:rPr>
    </w:lvl>
    <w:lvl w:ilvl="6">
      <w:start w:val="0"/>
      <w:numFmt w:val="bullet"/>
      <w:lvlText w:val="•"/>
      <w:lvlJc w:val="left"/>
      <w:pPr>
        <w:ind w:left="5814" w:hanging="292"/>
      </w:pPr>
      <w:rPr>
        <w:rFonts w:hint="default"/>
        <w:lang w:val="de-DE" w:eastAsia="en-US" w:bidi="ar-SA"/>
      </w:rPr>
    </w:lvl>
    <w:lvl w:ilvl="7">
      <w:start w:val="0"/>
      <w:numFmt w:val="bullet"/>
      <w:lvlText w:val="•"/>
      <w:lvlJc w:val="left"/>
      <w:pPr>
        <w:ind w:left="6747" w:hanging="292"/>
      </w:pPr>
      <w:rPr>
        <w:rFonts w:hint="default"/>
        <w:lang w:val="de-DE" w:eastAsia="en-US" w:bidi="ar-SA"/>
      </w:rPr>
    </w:lvl>
    <w:lvl w:ilvl="8">
      <w:start w:val="0"/>
      <w:numFmt w:val="bullet"/>
      <w:lvlText w:val="•"/>
      <w:lvlJc w:val="left"/>
      <w:pPr>
        <w:ind w:left="7679" w:hanging="292"/>
      </w:pPr>
      <w:rPr>
        <w:rFonts w:hint="default"/>
        <w:lang w:val="de-DE" w:eastAsia="en-US" w:bidi="ar-SA"/>
      </w:rPr>
    </w:lvl>
  </w:abstractNum>
  <w:abstractNum w:abstractNumId="8">
    <w:multiLevelType w:val="hybridMultilevel"/>
    <w:lvl w:ilvl="0">
      <w:start w:val="2"/>
      <w:numFmt w:val="decimal"/>
      <w:lvlText w:val="(%1)"/>
      <w:lvlJc w:val="left"/>
      <w:pPr>
        <w:ind w:left="218" w:hanging="320"/>
        <w:jc w:val="left"/>
      </w:pPr>
      <w:rPr>
        <w:rFonts w:hint="default" w:ascii="Arial" w:hAnsi="Arial" w:eastAsia="Arial" w:cs="Arial"/>
        <w:spacing w:val="-24"/>
        <w:w w:val="100"/>
        <w:sz w:val="18"/>
        <w:szCs w:val="18"/>
        <w:lang w:val="de-DE" w:eastAsia="en-US" w:bidi="ar-SA"/>
      </w:rPr>
    </w:lvl>
    <w:lvl w:ilvl="1">
      <w:start w:val="0"/>
      <w:numFmt w:val="bullet"/>
      <w:lvlText w:val="•"/>
      <w:lvlJc w:val="left"/>
      <w:pPr>
        <w:ind w:left="1152" w:hanging="320"/>
      </w:pPr>
      <w:rPr>
        <w:rFonts w:hint="default"/>
        <w:lang w:val="de-DE" w:eastAsia="en-US" w:bidi="ar-SA"/>
      </w:rPr>
    </w:lvl>
    <w:lvl w:ilvl="2">
      <w:start w:val="0"/>
      <w:numFmt w:val="bullet"/>
      <w:lvlText w:val="•"/>
      <w:lvlJc w:val="left"/>
      <w:pPr>
        <w:ind w:left="2084" w:hanging="320"/>
      </w:pPr>
      <w:rPr>
        <w:rFonts w:hint="default"/>
        <w:lang w:val="de-DE" w:eastAsia="en-US" w:bidi="ar-SA"/>
      </w:rPr>
    </w:lvl>
    <w:lvl w:ilvl="3">
      <w:start w:val="0"/>
      <w:numFmt w:val="bullet"/>
      <w:lvlText w:val="•"/>
      <w:lvlJc w:val="left"/>
      <w:pPr>
        <w:ind w:left="3017" w:hanging="320"/>
      </w:pPr>
      <w:rPr>
        <w:rFonts w:hint="default"/>
        <w:lang w:val="de-DE" w:eastAsia="en-US" w:bidi="ar-SA"/>
      </w:rPr>
    </w:lvl>
    <w:lvl w:ilvl="4">
      <w:start w:val="0"/>
      <w:numFmt w:val="bullet"/>
      <w:lvlText w:val="•"/>
      <w:lvlJc w:val="left"/>
      <w:pPr>
        <w:ind w:left="3949" w:hanging="320"/>
      </w:pPr>
      <w:rPr>
        <w:rFonts w:hint="default"/>
        <w:lang w:val="de-DE" w:eastAsia="en-US" w:bidi="ar-SA"/>
      </w:rPr>
    </w:lvl>
    <w:lvl w:ilvl="5">
      <w:start w:val="0"/>
      <w:numFmt w:val="bullet"/>
      <w:lvlText w:val="•"/>
      <w:lvlJc w:val="left"/>
      <w:pPr>
        <w:ind w:left="4882" w:hanging="320"/>
      </w:pPr>
      <w:rPr>
        <w:rFonts w:hint="default"/>
        <w:lang w:val="de-DE" w:eastAsia="en-US" w:bidi="ar-SA"/>
      </w:rPr>
    </w:lvl>
    <w:lvl w:ilvl="6">
      <w:start w:val="0"/>
      <w:numFmt w:val="bullet"/>
      <w:lvlText w:val="•"/>
      <w:lvlJc w:val="left"/>
      <w:pPr>
        <w:ind w:left="5814" w:hanging="320"/>
      </w:pPr>
      <w:rPr>
        <w:rFonts w:hint="default"/>
        <w:lang w:val="de-DE" w:eastAsia="en-US" w:bidi="ar-SA"/>
      </w:rPr>
    </w:lvl>
    <w:lvl w:ilvl="7">
      <w:start w:val="0"/>
      <w:numFmt w:val="bullet"/>
      <w:lvlText w:val="•"/>
      <w:lvlJc w:val="left"/>
      <w:pPr>
        <w:ind w:left="6747" w:hanging="320"/>
      </w:pPr>
      <w:rPr>
        <w:rFonts w:hint="default"/>
        <w:lang w:val="de-DE" w:eastAsia="en-US" w:bidi="ar-SA"/>
      </w:rPr>
    </w:lvl>
    <w:lvl w:ilvl="8">
      <w:start w:val="0"/>
      <w:numFmt w:val="bullet"/>
      <w:lvlText w:val="•"/>
      <w:lvlJc w:val="left"/>
      <w:pPr>
        <w:ind w:left="7679" w:hanging="320"/>
      </w:pPr>
      <w:rPr>
        <w:rFonts w:hint="default"/>
        <w:lang w:val="de-DE" w:eastAsia="en-US" w:bidi="ar-SA"/>
      </w:rPr>
    </w:lvl>
  </w:abstractNum>
  <w:abstractNum w:abstractNumId="7">
    <w:multiLevelType w:val="hybridMultilevel"/>
    <w:lvl w:ilvl="0">
      <w:start w:val="2"/>
      <w:numFmt w:val="decimal"/>
      <w:lvlText w:val="(%1)"/>
      <w:lvlJc w:val="left"/>
      <w:pPr>
        <w:ind w:left="218" w:hanging="314"/>
        <w:jc w:val="left"/>
      </w:pPr>
      <w:rPr>
        <w:rFonts w:hint="default" w:ascii="Arial" w:hAnsi="Arial" w:eastAsia="Arial" w:cs="Arial"/>
        <w:spacing w:val="-8"/>
        <w:w w:val="100"/>
        <w:sz w:val="18"/>
        <w:szCs w:val="18"/>
        <w:lang w:val="de-DE" w:eastAsia="en-US" w:bidi="ar-SA"/>
      </w:rPr>
    </w:lvl>
    <w:lvl w:ilvl="1">
      <w:start w:val="1"/>
      <w:numFmt w:val="decimal"/>
      <w:lvlText w:val="%2."/>
      <w:lvlJc w:val="left"/>
      <w:pPr>
        <w:ind w:left="785" w:hanging="283"/>
        <w:jc w:val="left"/>
      </w:pPr>
      <w:rPr>
        <w:rFonts w:hint="default" w:ascii="Arial" w:hAnsi="Arial" w:eastAsia="Arial" w:cs="Arial"/>
        <w:spacing w:val="-18"/>
        <w:w w:val="100"/>
        <w:sz w:val="18"/>
        <w:szCs w:val="18"/>
        <w:lang w:val="de-DE" w:eastAsia="en-US" w:bidi="ar-SA"/>
      </w:rPr>
    </w:lvl>
    <w:lvl w:ilvl="2">
      <w:start w:val="0"/>
      <w:numFmt w:val="bullet"/>
      <w:lvlText w:val="•"/>
      <w:lvlJc w:val="left"/>
      <w:pPr>
        <w:ind w:left="1753" w:hanging="283"/>
      </w:pPr>
      <w:rPr>
        <w:rFonts w:hint="default"/>
        <w:lang w:val="de-DE" w:eastAsia="en-US" w:bidi="ar-SA"/>
      </w:rPr>
    </w:lvl>
    <w:lvl w:ilvl="3">
      <w:start w:val="0"/>
      <w:numFmt w:val="bullet"/>
      <w:lvlText w:val="•"/>
      <w:lvlJc w:val="left"/>
      <w:pPr>
        <w:ind w:left="2727" w:hanging="283"/>
      </w:pPr>
      <w:rPr>
        <w:rFonts w:hint="default"/>
        <w:lang w:val="de-DE" w:eastAsia="en-US" w:bidi="ar-SA"/>
      </w:rPr>
    </w:lvl>
    <w:lvl w:ilvl="4">
      <w:start w:val="0"/>
      <w:numFmt w:val="bullet"/>
      <w:lvlText w:val="•"/>
      <w:lvlJc w:val="left"/>
      <w:pPr>
        <w:ind w:left="3701" w:hanging="283"/>
      </w:pPr>
      <w:rPr>
        <w:rFonts w:hint="default"/>
        <w:lang w:val="de-DE" w:eastAsia="en-US" w:bidi="ar-SA"/>
      </w:rPr>
    </w:lvl>
    <w:lvl w:ilvl="5">
      <w:start w:val="0"/>
      <w:numFmt w:val="bullet"/>
      <w:lvlText w:val="•"/>
      <w:lvlJc w:val="left"/>
      <w:pPr>
        <w:ind w:left="4675" w:hanging="283"/>
      </w:pPr>
      <w:rPr>
        <w:rFonts w:hint="default"/>
        <w:lang w:val="de-DE" w:eastAsia="en-US" w:bidi="ar-SA"/>
      </w:rPr>
    </w:lvl>
    <w:lvl w:ilvl="6">
      <w:start w:val="0"/>
      <w:numFmt w:val="bullet"/>
      <w:lvlText w:val="•"/>
      <w:lvlJc w:val="left"/>
      <w:pPr>
        <w:ind w:left="5649" w:hanging="283"/>
      </w:pPr>
      <w:rPr>
        <w:rFonts w:hint="default"/>
        <w:lang w:val="de-DE" w:eastAsia="en-US" w:bidi="ar-SA"/>
      </w:rPr>
    </w:lvl>
    <w:lvl w:ilvl="7">
      <w:start w:val="0"/>
      <w:numFmt w:val="bullet"/>
      <w:lvlText w:val="•"/>
      <w:lvlJc w:val="left"/>
      <w:pPr>
        <w:ind w:left="6622" w:hanging="283"/>
      </w:pPr>
      <w:rPr>
        <w:rFonts w:hint="default"/>
        <w:lang w:val="de-DE" w:eastAsia="en-US" w:bidi="ar-SA"/>
      </w:rPr>
    </w:lvl>
    <w:lvl w:ilvl="8">
      <w:start w:val="0"/>
      <w:numFmt w:val="bullet"/>
      <w:lvlText w:val="•"/>
      <w:lvlJc w:val="left"/>
      <w:pPr>
        <w:ind w:left="7596" w:hanging="283"/>
      </w:pPr>
      <w:rPr>
        <w:rFonts w:hint="default"/>
        <w:lang w:val="de-DE" w:eastAsia="en-US" w:bidi="ar-SA"/>
      </w:rPr>
    </w:lvl>
  </w:abstractNum>
  <w:abstractNum w:abstractNumId="6">
    <w:multiLevelType w:val="hybridMultilevel"/>
    <w:lvl w:ilvl="0">
      <w:start w:val="2"/>
      <w:numFmt w:val="decimal"/>
      <w:lvlText w:val="(%1)"/>
      <w:lvlJc w:val="left"/>
      <w:pPr>
        <w:ind w:left="218" w:hanging="288"/>
        <w:jc w:val="left"/>
      </w:pPr>
      <w:rPr>
        <w:rFonts w:hint="default" w:ascii="Arial" w:hAnsi="Arial" w:eastAsia="Arial" w:cs="Arial"/>
        <w:spacing w:val="-1"/>
        <w:w w:val="100"/>
        <w:sz w:val="18"/>
        <w:szCs w:val="18"/>
        <w:lang w:val="de-DE" w:eastAsia="en-US" w:bidi="ar-SA"/>
      </w:rPr>
    </w:lvl>
    <w:lvl w:ilvl="1">
      <w:start w:val="1"/>
      <w:numFmt w:val="decimal"/>
      <w:lvlText w:val="%2."/>
      <w:lvlJc w:val="left"/>
      <w:pPr>
        <w:ind w:left="1636" w:hanging="640"/>
        <w:jc w:val="left"/>
      </w:pPr>
      <w:rPr>
        <w:rFonts w:hint="default" w:ascii="Arial" w:hAnsi="Arial" w:eastAsia="Arial" w:cs="Arial"/>
        <w:spacing w:val="-1"/>
        <w:w w:val="100"/>
        <w:sz w:val="18"/>
        <w:szCs w:val="18"/>
        <w:lang w:val="de-DE" w:eastAsia="en-US" w:bidi="ar-SA"/>
      </w:rPr>
    </w:lvl>
    <w:lvl w:ilvl="2">
      <w:start w:val="0"/>
      <w:numFmt w:val="bullet"/>
      <w:lvlText w:val="•"/>
      <w:lvlJc w:val="left"/>
      <w:pPr>
        <w:ind w:left="2518" w:hanging="640"/>
      </w:pPr>
      <w:rPr>
        <w:rFonts w:hint="default"/>
        <w:lang w:val="de-DE" w:eastAsia="en-US" w:bidi="ar-SA"/>
      </w:rPr>
    </w:lvl>
    <w:lvl w:ilvl="3">
      <w:start w:val="0"/>
      <w:numFmt w:val="bullet"/>
      <w:lvlText w:val="•"/>
      <w:lvlJc w:val="left"/>
      <w:pPr>
        <w:ind w:left="3396" w:hanging="640"/>
      </w:pPr>
      <w:rPr>
        <w:rFonts w:hint="default"/>
        <w:lang w:val="de-DE" w:eastAsia="en-US" w:bidi="ar-SA"/>
      </w:rPr>
    </w:lvl>
    <w:lvl w:ilvl="4">
      <w:start w:val="0"/>
      <w:numFmt w:val="bullet"/>
      <w:lvlText w:val="•"/>
      <w:lvlJc w:val="left"/>
      <w:pPr>
        <w:ind w:left="4274" w:hanging="640"/>
      </w:pPr>
      <w:rPr>
        <w:rFonts w:hint="default"/>
        <w:lang w:val="de-DE" w:eastAsia="en-US" w:bidi="ar-SA"/>
      </w:rPr>
    </w:lvl>
    <w:lvl w:ilvl="5">
      <w:start w:val="0"/>
      <w:numFmt w:val="bullet"/>
      <w:lvlText w:val="•"/>
      <w:lvlJc w:val="left"/>
      <w:pPr>
        <w:ind w:left="5153" w:hanging="640"/>
      </w:pPr>
      <w:rPr>
        <w:rFonts w:hint="default"/>
        <w:lang w:val="de-DE" w:eastAsia="en-US" w:bidi="ar-SA"/>
      </w:rPr>
    </w:lvl>
    <w:lvl w:ilvl="6">
      <w:start w:val="0"/>
      <w:numFmt w:val="bullet"/>
      <w:lvlText w:val="•"/>
      <w:lvlJc w:val="left"/>
      <w:pPr>
        <w:ind w:left="6031" w:hanging="640"/>
      </w:pPr>
      <w:rPr>
        <w:rFonts w:hint="default"/>
        <w:lang w:val="de-DE" w:eastAsia="en-US" w:bidi="ar-SA"/>
      </w:rPr>
    </w:lvl>
    <w:lvl w:ilvl="7">
      <w:start w:val="0"/>
      <w:numFmt w:val="bullet"/>
      <w:lvlText w:val="•"/>
      <w:lvlJc w:val="left"/>
      <w:pPr>
        <w:ind w:left="6909" w:hanging="640"/>
      </w:pPr>
      <w:rPr>
        <w:rFonts w:hint="default"/>
        <w:lang w:val="de-DE" w:eastAsia="en-US" w:bidi="ar-SA"/>
      </w:rPr>
    </w:lvl>
    <w:lvl w:ilvl="8">
      <w:start w:val="0"/>
      <w:numFmt w:val="bullet"/>
      <w:lvlText w:val="•"/>
      <w:lvlJc w:val="left"/>
      <w:pPr>
        <w:ind w:left="7787" w:hanging="640"/>
      </w:pPr>
      <w:rPr>
        <w:rFonts w:hint="default"/>
        <w:lang w:val="de-DE" w:eastAsia="en-US" w:bidi="ar-SA"/>
      </w:rPr>
    </w:lvl>
  </w:abstractNum>
  <w:abstractNum w:abstractNumId="5">
    <w:multiLevelType w:val="hybridMultilevel"/>
    <w:lvl w:ilvl="0">
      <w:start w:val="2"/>
      <w:numFmt w:val="decimal"/>
      <w:lvlText w:val="(%1)"/>
      <w:lvlJc w:val="left"/>
      <w:pPr>
        <w:ind w:left="218" w:hanging="284"/>
        <w:jc w:val="left"/>
      </w:pPr>
      <w:rPr>
        <w:rFonts w:hint="default" w:ascii="Arial" w:hAnsi="Arial" w:eastAsia="Arial" w:cs="Arial"/>
        <w:spacing w:val="-1"/>
        <w:w w:val="100"/>
        <w:sz w:val="18"/>
        <w:szCs w:val="18"/>
        <w:lang w:val="de-DE" w:eastAsia="en-US" w:bidi="ar-SA"/>
      </w:rPr>
    </w:lvl>
    <w:lvl w:ilvl="1">
      <w:start w:val="0"/>
      <w:numFmt w:val="bullet"/>
      <w:lvlText w:val=""/>
      <w:lvlJc w:val="left"/>
      <w:pPr>
        <w:ind w:left="998" w:hanging="497"/>
      </w:pPr>
      <w:rPr>
        <w:rFonts w:hint="default" w:ascii="Wingdings" w:hAnsi="Wingdings" w:eastAsia="Wingdings" w:cs="Wingdings"/>
        <w:w w:val="99"/>
        <w:sz w:val="28"/>
        <w:szCs w:val="28"/>
        <w:lang w:val="de-DE" w:eastAsia="en-US" w:bidi="ar-SA"/>
      </w:rPr>
    </w:lvl>
    <w:lvl w:ilvl="2">
      <w:start w:val="0"/>
      <w:numFmt w:val="bullet"/>
      <w:lvlText w:val="•"/>
      <w:lvlJc w:val="left"/>
      <w:pPr>
        <w:ind w:left="1949" w:hanging="497"/>
      </w:pPr>
      <w:rPr>
        <w:rFonts w:hint="default"/>
        <w:lang w:val="de-DE" w:eastAsia="en-US" w:bidi="ar-SA"/>
      </w:rPr>
    </w:lvl>
    <w:lvl w:ilvl="3">
      <w:start w:val="0"/>
      <w:numFmt w:val="bullet"/>
      <w:lvlText w:val="•"/>
      <w:lvlJc w:val="left"/>
      <w:pPr>
        <w:ind w:left="2898" w:hanging="497"/>
      </w:pPr>
      <w:rPr>
        <w:rFonts w:hint="default"/>
        <w:lang w:val="de-DE" w:eastAsia="en-US" w:bidi="ar-SA"/>
      </w:rPr>
    </w:lvl>
    <w:lvl w:ilvl="4">
      <w:start w:val="0"/>
      <w:numFmt w:val="bullet"/>
      <w:lvlText w:val="•"/>
      <w:lvlJc w:val="left"/>
      <w:pPr>
        <w:ind w:left="3848" w:hanging="497"/>
      </w:pPr>
      <w:rPr>
        <w:rFonts w:hint="default"/>
        <w:lang w:val="de-DE" w:eastAsia="en-US" w:bidi="ar-SA"/>
      </w:rPr>
    </w:lvl>
    <w:lvl w:ilvl="5">
      <w:start w:val="0"/>
      <w:numFmt w:val="bullet"/>
      <w:lvlText w:val="•"/>
      <w:lvlJc w:val="left"/>
      <w:pPr>
        <w:ind w:left="4797" w:hanging="497"/>
      </w:pPr>
      <w:rPr>
        <w:rFonts w:hint="default"/>
        <w:lang w:val="de-DE" w:eastAsia="en-US" w:bidi="ar-SA"/>
      </w:rPr>
    </w:lvl>
    <w:lvl w:ilvl="6">
      <w:start w:val="0"/>
      <w:numFmt w:val="bullet"/>
      <w:lvlText w:val="•"/>
      <w:lvlJc w:val="left"/>
      <w:pPr>
        <w:ind w:left="5746" w:hanging="497"/>
      </w:pPr>
      <w:rPr>
        <w:rFonts w:hint="default"/>
        <w:lang w:val="de-DE" w:eastAsia="en-US" w:bidi="ar-SA"/>
      </w:rPr>
    </w:lvl>
    <w:lvl w:ilvl="7">
      <w:start w:val="0"/>
      <w:numFmt w:val="bullet"/>
      <w:lvlText w:val="•"/>
      <w:lvlJc w:val="left"/>
      <w:pPr>
        <w:ind w:left="6696" w:hanging="497"/>
      </w:pPr>
      <w:rPr>
        <w:rFonts w:hint="default"/>
        <w:lang w:val="de-DE" w:eastAsia="en-US" w:bidi="ar-SA"/>
      </w:rPr>
    </w:lvl>
    <w:lvl w:ilvl="8">
      <w:start w:val="0"/>
      <w:numFmt w:val="bullet"/>
      <w:lvlText w:val="•"/>
      <w:lvlJc w:val="left"/>
      <w:pPr>
        <w:ind w:left="7645" w:hanging="497"/>
      </w:pPr>
      <w:rPr>
        <w:rFonts w:hint="default"/>
        <w:lang w:val="de-DE" w:eastAsia="en-US" w:bidi="ar-SA"/>
      </w:rPr>
    </w:lvl>
  </w:abstractNum>
  <w:abstractNum w:abstractNumId="4">
    <w:multiLevelType w:val="hybridMultilevel"/>
    <w:lvl w:ilvl="0">
      <w:start w:val="0"/>
      <w:numFmt w:val="bullet"/>
      <w:lvlText w:val=""/>
      <w:lvlJc w:val="left"/>
      <w:pPr>
        <w:ind w:left="567" w:hanging="345"/>
      </w:pPr>
      <w:rPr>
        <w:rFonts w:hint="default" w:ascii="Wingdings" w:hAnsi="Wingdings" w:eastAsia="Wingdings" w:cs="Wingdings"/>
        <w:w w:val="99"/>
        <w:sz w:val="28"/>
        <w:szCs w:val="28"/>
        <w:lang w:val="de-DE" w:eastAsia="en-US" w:bidi="ar-SA"/>
      </w:rPr>
    </w:lvl>
    <w:lvl w:ilvl="1">
      <w:start w:val="0"/>
      <w:numFmt w:val="bullet"/>
      <w:lvlText w:val="•"/>
      <w:lvlJc w:val="left"/>
      <w:pPr>
        <w:ind w:left="1356" w:hanging="345"/>
      </w:pPr>
      <w:rPr>
        <w:rFonts w:hint="default"/>
        <w:lang w:val="de-DE" w:eastAsia="en-US" w:bidi="ar-SA"/>
      </w:rPr>
    </w:lvl>
    <w:lvl w:ilvl="2">
      <w:start w:val="0"/>
      <w:numFmt w:val="bullet"/>
      <w:lvlText w:val="•"/>
      <w:lvlJc w:val="left"/>
      <w:pPr>
        <w:ind w:left="2152" w:hanging="345"/>
      </w:pPr>
      <w:rPr>
        <w:rFonts w:hint="default"/>
        <w:lang w:val="de-DE" w:eastAsia="en-US" w:bidi="ar-SA"/>
      </w:rPr>
    </w:lvl>
    <w:lvl w:ilvl="3">
      <w:start w:val="0"/>
      <w:numFmt w:val="bullet"/>
      <w:lvlText w:val="•"/>
      <w:lvlJc w:val="left"/>
      <w:pPr>
        <w:ind w:left="2949" w:hanging="345"/>
      </w:pPr>
      <w:rPr>
        <w:rFonts w:hint="default"/>
        <w:lang w:val="de-DE" w:eastAsia="en-US" w:bidi="ar-SA"/>
      </w:rPr>
    </w:lvl>
    <w:lvl w:ilvl="4">
      <w:start w:val="0"/>
      <w:numFmt w:val="bullet"/>
      <w:lvlText w:val="•"/>
      <w:lvlJc w:val="left"/>
      <w:pPr>
        <w:ind w:left="3745" w:hanging="345"/>
      </w:pPr>
      <w:rPr>
        <w:rFonts w:hint="default"/>
        <w:lang w:val="de-DE" w:eastAsia="en-US" w:bidi="ar-SA"/>
      </w:rPr>
    </w:lvl>
    <w:lvl w:ilvl="5">
      <w:start w:val="0"/>
      <w:numFmt w:val="bullet"/>
      <w:lvlText w:val="•"/>
      <w:lvlJc w:val="left"/>
      <w:pPr>
        <w:ind w:left="4541" w:hanging="345"/>
      </w:pPr>
      <w:rPr>
        <w:rFonts w:hint="default"/>
        <w:lang w:val="de-DE" w:eastAsia="en-US" w:bidi="ar-SA"/>
      </w:rPr>
    </w:lvl>
    <w:lvl w:ilvl="6">
      <w:start w:val="0"/>
      <w:numFmt w:val="bullet"/>
      <w:lvlText w:val="•"/>
      <w:lvlJc w:val="left"/>
      <w:pPr>
        <w:ind w:left="5338" w:hanging="345"/>
      </w:pPr>
      <w:rPr>
        <w:rFonts w:hint="default"/>
        <w:lang w:val="de-DE" w:eastAsia="en-US" w:bidi="ar-SA"/>
      </w:rPr>
    </w:lvl>
    <w:lvl w:ilvl="7">
      <w:start w:val="0"/>
      <w:numFmt w:val="bullet"/>
      <w:lvlText w:val="•"/>
      <w:lvlJc w:val="left"/>
      <w:pPr>
        <w:ind w:left="6134" w:hanging="345"/>
      </w:pPr>
      <w:rPr>
        <w:rFonts w:hint="default"/>
        <w:lang w:val="de-DE" w:eastAsia="en-US" w:bidi="ar-SA"/>
      </w:rPr>
    </w:lvl>
    <w:lvl w:ilvl="8">
      <w:start w:val="0"/>
      <w:numFmt w:val="bullet"/>
      <w:lvlText w:val="•"/>
      <w:lvlJc w:val="left"/>
      <w:pPr>
        <w:ind w:left="6930" w:hanging="345"/>
      </w:pPr>
      <w:rPr>
        <w:rFonts w:hint="default"/>
        <w:lang w:val="de-DE" w:eastAsia="en-US" w:bidi="ar-SA"/>
      </w:rPr>
    </w:lvl>
  </w:abstractNum>
  <w:abstractNum w:abstractNumId="3">
    <w:multiLevelType w:val="hybridMultilevel"/>
    <w:lvl w:ilvl="0">
      <w:start w:val="2"/>
      <w:numFmt w:val="decimal"/>
      <w:lvlText w:val="(%1)"/>
      <w:lvlJc w:val="left"/>
      <w:pPr>
        <w:ind w:left="218" w:hanging="299"/>
        <w:jc w:val="left"/>
      </w:pPr>
      <w:rPr>
        <w:rFonts w:hint="default" w:ascii="Arial" w:hAnsi="Arial" w:eastAsia="Arial" w:cs="Arial"/>
        <w:spacing w:val="-23"/>
        <w:w w:val="100"/>
        <w:sz w:val="18"/>
        <w:szCs w:val="18"/>
        <w:lang w:val="de-DE" w:eastAsia="en-US" w:bidi="ar-SA"/>
      </w:rPr>
    </w:lvl>
    <w:lvl w:ilvl="1">
      <w:start w:val="0"/>
      <w:numFmt w:val="bullet"/>
      <w:lvlText w:val="•"/>
      <w:lvlJc w:val="left"/>
      <w:pPr>
        <w:ind w:left="1152" w:hanging="299"/>
      </w:pPr>
      <w:rPr>
        <w:rFonts w:hint="default"/>
        <w:lang w:val="de-DE" w:eastAsia="en-US" w:bidi="ar-SA"/>
      </w:rPr>
    </w:lvl>
    <w:lvl w:ilvl="2">
      <w:start w:val="0"/>
      <w:numFmt w:val="bullet"/>
      <w:lvlText w:val="•"/>
      <w:lvlJc w:val="left"/>
      <w:pPr>
        <w:ind w:left="2084" w:hanging="299"/>
      </w:pPr>
      <w:rPr>
        <w:rFonts w:hint="default"/>
        <w:lang w:val="de-DE" w:eastAsia="en-US" w:bidi="ar-SA"/>
      </w:rPr>
    </w:lvl>
    <w:lvl w:ilvl="3">
      <w:start w:val="0"/>
      <w:numFmt w:val="bullet"/>
      <w:lvlText w:val="•"/>
      <w:lvlJc w:val="left"/>
      <w:pPr>
        <w:ind w:left="3017" w:hanging="299"/>
      </w:pPr>
      <w:rPr>
        <w:rFonts w:hint="default"/>
        <w:lang w:val="de-DE" w:eastAsia="en-US" w:bidi="ar-SA"/>
      </w:rPr>
    </w:lvl>
    <w:lvl w:ilvl="4">
      <w:start w:val="0"/>
      <w:numFmt w:val="bullet"/>
      <w:lvlText w:val="•"/>
      <w:lvlJc w:val="left"/>
      <w:pPr>
        <w:ind w:left="3949" w:hanging="299"/>
      </w:pPr>
      <w:rPr>
        <w:rFonts w:hint="default"/>
        <w:lang w:val="de-DE" w:eastAsia="en-US" w:bidi="ar-SA"/>
      </w:rPr>
    </w:lvl>
    <w:lvl w:ilvl="5">
      <w:start w:val="0"/>
      <w:numFmt w:val="bullet"/>
      <w:lvlText w:val="•"/>
      <w:lvlJc w:val="left"/>
      <w:pPr>
        <w:ind w:left="4882" w:hanging="299"/>
      </w:pPr>
      <w:rPr>
        <w:rFonts w:hint="default"/>
        <w:lang w:val="de-DE" w:eastAsia="en-US" w:bidi="ar-SA"/>
      </w:rPr>
    </w:lvl>
    <w:lvl w:ilvl="6">
      <w:start w:val="0"/>
      <w:numFmt w:val="bullet"/>
      <w:lvlText w:val="•"/>
      <w:lvlJc w:val="left"/>
      <w:pPr>
        <w:ind w:left="5814" w:hanging="299"/>
      </w:pPr>
      <w:rPr>
        <w:rFonts w:hint="default"/>
        <w:lang w:val="de-DE" w:eastAsia="en-US" w:bidi="ar-SA"/>
      </w:rPr>
    </w:lvl>
    <w:lvl w:ilvl="7">
      <w:start w:val="0"/>
      <w:numFmt w:val="bullet"/>
      <w:lvlText w:val="•"/>
      <w:lvlJc w:val="left"/>
      <w:pPr>
        <w:ind w:left="6747" w:hanging="299"/>
      </w:pPr>
      <w:rPr>
        <w:rFonts w:hint="default"/>
        <w:lang w:val="de-DE" w:eastAsia="en-US" w:bidi="ar-SA"/>
      </w:rPr>
    </w:lvl>
    <w:lvl w:ilvl="8">
      <w:start w:val="0"/>
      <w:numFmt w:val="bullet"/>
      <w:lvlText w:val="•"/>
      <w:lvlJc w:val="left"/>
      <w:pPr>
        <w:ind w:left="7679" w:hanging="299"/>
      </w:pPr>
      <w:rPr>
        <w:rFonts w:hint="default"/>
        <w:lang w:val="de-DE" w:eastAsia="en-US" w:bidi="ar-SA"/>
      </w:rPr>
    </w:lvl>
  </w:abstractNum>
  <w:abstractNum w:abstractNumId="2">
    <w:multiLevelType w:val="hybridMultilevel"/>
    <w:lvl w:ilvl="0">
      <w:start w:val="2"/>
      <w:numFmt w:val="decimal"/>
      <w:lvlText w:val="(%1)"/>
      <w:lvlJc w:val="left"/>
      <w:pPr>
        <w:ind w:left="487" w:hanging="270"/>
        <w:jc w:val="left"/>
      </w:pPr>
      <w:rPr>
        <w:rFonts w:hint="default" w:ascii="Arial" w:hAnsi="Arial" w:eastAsia="Arial" w:cs="Arial"/>
        <w:spacing w:val="-1"/>
        <w:w w:val="100"/>
        <w:sz w:val="18"/>
        <w:szCs w:val="18"/>
        <w:lang w:val="de-DE" w:eastAsia="en-US" w:bidi="ar-SA"/>
      </w:rPr>
    </w:lvl>
    <w:lvl w:ilvl="1">
      <w:start w:val="0"/>
      <w:numFmt w:val="bullet"/>
      <w:lvlText w:val="•"/>
      <w:lvlJc w:val="left"/>
      <w:pPr>
        <w:ind w:left="1386" w:hanging="270"/>
      </w:pPr>
      <w:rPr>
        <w:rFonts w:hint="default"/>
        <w:lang w:val="de-DE" w:eastAsia="en-US" w:bidi="ar-SA"/>
      </w:rPr>
    </w:lvl>
    <w:lvl w:ilvl="2">
      <w:start w:val="0"/>
      <w:numFmt w:val="bullet"/>
      <w:lvlText w:val="•"/>
      <w:lvlJc w:val="left"/>
      <w:pPr>
        <w:ind w:left="2292" w:hanging="270"/>
      </w:pPr>
      <w:rPr>
        <w:rFonts w:hint="default"/>
        <w:lang w:val="de-DE" w:eastAsia="en-US" w:bidi="ar-SA"/>
      </w:rPr>
    </w:lvl>
    <w:lvl w:ilvl="3">
      <w:start w:val="0"/>
      <w:numFmt w:val="bullet"/>
      <w:lvlText w:val="•"/>
      <w:lvlJc w:val="left"/>
      <w:pPr>
        <w:ind w:left="3199" w:hanging="270"/>
      </w:pPr>
      <w:rPr>
        <w:rFonts w:hint="default"/>
        <w:lang w:val="de-DE" w:eastAsia="en-US" w:bidi="ar-SA"/>
      </w:rPr>
    </w:lvl>
    <w:lvl w:ilvl="4">
      <w:start w:val="0"/>
      <w:numFmt w:val="bullet"/>
      <w:lvlText w:val="•"/>
      <w:lvlJc w:val="left"/>
      <w:pPr>
        <w:ind w:left="4105" w:hanging="270"/>
      </w:pPr>
      <w:rPr>
        <w:rFonts w:hint="default"/>
        <w:lang w:val="de-DE" w:eastAsia="en-US" w:bidi="ar-SA"/>
      </w:rPr>
    </w:lvl>
    <w:lvl w:ilvl="5">
      <w:start w:val="0"/>
      <w:numFmt w:val="bullet"/>
      <w:lvlText w:val="•"/>
      <w:lvlJc w:val="left"/>
      <w:pPr>
        <w:ind w:left="5012" w:hanging="270"/>
      </w:pPr>
      <w:rPr>
        <w:rFonts w:hint="default"/>
        <w:lang w:val="de-DE" w:eastAsia="en-US" w:bidi="ar-SA"/>
      </w:rPr>
    </w:lvl>
    <w:lvl w:ilvl="6">
      <w:start w:val="0"/>
      <w:numFmt w:val="bullet"/>
      <w:lvlText w:val="•"/>
      <w:lvlJc w:val="left"/>
      <w:pPr>
        <w:ind w:left="5918" w:hanging="270"/>
      </w:pPr>
      <w:rPr>
        <w:rFonts w:hint="default"/>
        <w:lang w:val="de-DE" w:eastAsia="en-US" w:bidi="ar-SA"/>
      </w:rPr>
    </w:lvl>
    <w:lvl w:ilvl="7">
      <w:start w:val="0"/>
      <w:numFmt w:val="bullet"/>
      <w:lvlText w:val="•"/>
      <w:lvlJc w:val="left"/>
      <w:pPr>
        <w:ind w:left="6825" w:hanging="270"/>
      </w:pPr>
      <w:rPr>
        <w:rFonts w:hint="default"/>
        <w:lang w:val="de-DE" w:eastAsia="en-US" w:bidi="ar-SA"/>
      </w:rPr>
    </w:lvl>
    <w:lvl w:ilvl="8">
      <w:start w:val="0"/>
      <w:numFmt w:val="bullet"/>
      <w:lvlText w:val="•"/>
      <w:lvlJc w:val="left"/>
      <w:pPr>
        <w:ind w:left="7731" w:hanging="270"/>
      </w:pPr>
      <w:rPr>
        <w:rFonts w:hint="default"/>
        <w:lang w:val="de-DE" w:eastAsia="en-US" w:bidi="ar-SA"/>
      </w:rPr>
    </w:lvl>
  </w:abstractNum>
  <w:abstractNum w:abstractNumId="1">
    <w:multiLevelType w:val="hybridMultilevel"/>
    <w:lvl w:ilvl="0">
      <w:start w:val="1"/>
      <w:numFmt w:val="decimal"/>
      <w:lvlText w:val="%1)"/>
      <w:lvlJc w:val="left"/>
      <w:pPr>
        <w:ind w:left="502" w:hanging="285"/>
        <w:jc w:val="left"/>
      </w:pPr>
      <w:rPr>
        <w:rFonts w:hint="default" w:ascii="Arial" w:hAnsi="Arial" w:eastAsia="Arial" w:cs="Arial"/>
        <w:spacing w:val="-1"/>
        <w:w w:val="100"/>
        <w:position w:val="7"/>
        <w:sz w:val="14"/>
        <w:szCs w:val="14"/>
        <w:lang w:val="de-DE" w:eastAsia="en-US" w:bidi="ar-SA"/>
      </w:rPr>
    </w:lvl>
    <w:lvl w:ilvl="1">
      <w:start w:val="0"/>
      <w:numFmt w:val="bullet"/>
      <w:lvlText w:val=""/>
      <w:lvlJc w:val="left"/>
      <w:pPr>
        <w:ind w:left="1212" w:hanging="425"/>
      </w:pPr>
      <w:rPr>
        <w:rFonts w:hint="default" w:ascii="Wingdings" w:hAnsi="Wingdings" w:eastAsia="Wingdings" w:cs="Wingdings"/>
        <w:w w:val="99"/>
        <w:sz w:val="28"/>
        <w:szCs w:val="28"/>
        <w:lang w:val="de-DE" w:eastAsia="en-US" w:bidi="ar-SA"/>
      </w:rPr>
    </w:lvl>
    <w:lvl w:ilvl="2">
      <w:start w:val="0"/>
      <w:numFmt w:val="bullet"/>
      <w:lvlText w:val="•"/>
      <w:lvlJc w:val="left"/>
      <w:pPr>
        <w:ind w:left="2144" w:hanging="425"/>
      </w:pPr>
      <w:rPr>
        <w:rFonts w:hint="default"/>
        <w:lang w:val="de-DE" w:eastAsia="en-US" w:bidi="ar-SA"/>
      </w:rPr>
    </w:lvl>
    <w:lvl w:ilvl="3">
      <w:start w:val="0"/>
      <w:numFmt w:val="bullet"/>
      <w:lvlText w:val="•"/>
      <w:lvlJc w:val="left"/>
      <w:pPr>
        <w:ind w:left="3069" w:hanging="425"/>
      </w:pPr>
      <w:rPr>
        <w:rFonts w:hint="default"/>
        <w:lang w:val="de-DE" w:eastAsia="en-US" w:bidi="ar-SA"/>
      </w:rPr>
    </w:lvl>
    <w:lvl w:ilvl="4">
      <w:start w:val="0"/>
      <w:numFmt w:val="bullet"/>
      <w:lvlText w:val="•"/>
      <w:lvlJc w:val="left"/>
      <w:pPr>
        <w:ind w:left="3994" w:hanging="425"/>
      </w:pPr>
      <w:rPr>
        <w:rFonts w:hint="default"/>
        <w:lang w:val="de-DE" w:eastAsia="en-US" w:bidi="ar-SA"/>
      </w:rPr>
    </w:lvl>
    <w:lvl w:ilvl="5">
      <w:start w:val="0"/>
      <w:numFmt w:val="bullet"/>
      <w:lvlText w:val="•"/>
      <w:lvlJc w:val="left"/>
      <w:pPr>
        <w:ind w:left="4919" w:hanging="425"/>
      </w:pPr>
      <w:rPr>
        <w:rFonts w:hint="default"/>
        <w:lang w:val="de-DE" w:eastAsia="en-US" w:bidi="ar-SA"/>
      </w:rPr>
    </w:lvl>
    <w:lvl w:ilvl="6">
      <w:start w:val="0"/>
      <w:numFmt w:val="bullet"/>
      <w:lvlText w:val="•"/>
      <w:lvlJc w:val="left"/>
      <w:pPr>
        <w:ind w:left="5844" w:hanging="425"/>
      </w:pPr>
      <w:rPr>
        <w:rFonts w:hint="default"/>
        <w:lang w:val="de-DE" w:eastAsia="en-US" w:bidi="ar-SA"/>
      </w:rPr>
    </w:lvl>
    <w:lvl w:ilvl="7">
      <w:start w:val="0"/>
      <w:numFmt w:val="bullet"/>
      <w:lvlText w:val="•"/>
      <w:lvlJc w:val="left"/>
      <w:pPr>
        <w:ind w:left="6769" w:hanging="425"/>
      </w:pPr>
      <w:rPr>
        <w:rFonts w:hint="default"/>
        <w:lang w:val="de-DE" w:eastAsia="en-US" w:bidi="ar-SA"/>
      </w:rPr>
    </w:lvl>
    <w:lvl w:ilvl="8">
      <w:start w:val="0"/>
      <w:numFmt w:val="bullet"/>
      <w:lvlText w:val="•"/>
      <w:lvlJc w:val="left"/>
      <w:pPr>
        <w:ind w:left="7694" w:hanging="425"/>
      </w:pPr>
      <w:rPr>
        <w:rFonts w:hint="default"/>
        <w:lang w:val="de-DE" w:eastAsia="en-US" w:bidi="ar-SA"/>
      </w:rPr>
    </w:lvl>
  </w:abstractNum>
  <w:abstractNum w:abstractNumId="0">
    <w:multiLevelType w:val="hybridMultilevel"/>
    <w:lvl w:ilvl="0">
      <w:start w:val="1"/>
      <w:numFmt w:val="decimal"/>
      <w:lvlText w:val="(%1)"/>
      <w:lvlJc w:val="left"/>
      <w:pPr>
        <w:ind w:left="218" w:hanging="270"/>
        <w:jc w:val="left"/>
      </w:pPr>
      <w:rPr>
        <w:rFonts w:hint="default" w:ascii="Arial" w:hAnsi="Arial" w:eastAsia="Arial" w:cs="Arial"/>
        <w:spacing w:val="-1"/>
        <w:w w:val="100"/>
        <w:sz w:val="18"/>
        <w:szCs w:val="18"/>
        <w:lang w:val="de-DE" w:eastAsia="en-US" w:bidi="ar-SA"/>
      </w:rPr>
    </w:lvl>
    <w:lvl w:ilvl="1">
      <w:start w:val="1"/>
      <w:numFmt w:val="decimal"/>
      <w:lvlText w:val="%2."/>
      <w:lvlJc w:val="left"/>
      <w:pPr>
        <w:ind w:left="1033" w:hanging="499"/>
        <w:jc w:val="left"/>
      </w:pPr>
      <w:rPr>
        <w:rFonts w:hint="default" w:ascii="Arial" w:hAnsi="Arial" w:eastAsia="Arial" w:cs="Arial"/>
        <w:spacing w:val="-25"/>
        <w:w w:val="100"/>
        <w:sz w:val="18"/>
        <w:szCs w:val="18"/>
        <w:lang w:val="de-DE" w:eastAsia="en-US" w:bidi="ar-SA"/>
      </w:rPr>
    </w:lvl>
    <w:lvl w:ilvl="2">
      <w:start w:val="0"/>
      <w:numFmt w:val="bullet"/>
      <w:lvlText w:val="•"/>
      <w:lvlJc w:val="left"/>
      <w:pPr>
        <w:ind w:left="1220" w:hanging="499"/>
      </w:pPr>
      <w:rPr>
        <w:rFonts w:hint="default"/>
        <w:lang w:val="de-DE" w:eastAsia="en-US" w:bidi="ar-SA"/>
      </w:rPr>
    </w:lvl>
    <w:lvl w:ilvl="3">
      <w:start w:val="0"/>
      <w:numFmt w:val="bullet"/>
      <w:lvlText w:val="•"/>
      <w:lvlJc w:val="left"/>
      <w:pPr>
        <w:ind w:left="2260" w:hanging="499"/>
      </w:pPr>
      <w:rPr>
        <w:rFonts w:hint="default"/>
        <w:lang w:val="de-DE" w:eastAsia="en-US" w:bidi="ar-SA"/>
      </w:rPr>
    </w:lvl>
    <w:lvl w:ilvl="4">
      <w:start w:val="0"/>
      <w:numFmt w:val="bullet"/>
      <w:lvlText w:val="•"/>
      <w:lvlJc w:val="left"/>
      <w:pPr>
        <w:ind w:left="3301" w:hanging="499"/>
      </w:pPr>
      <w:rPr>
        <w:rFonts w:hint="default"/>
        <w:lang w:val="de-DE" w:eastAsia="en-US" w:bidi="ar-SA"/>
      </w:rPr>
    </w:lvl>
    <w:lvl w:ilvl="5">
      <w:start w:val="0"/>
      <w:numFmt w:val="bullet"/>
      <w:lvlText w:val="•"/>
      <w:lvlJc w:val="left"/>
      <w:pPr>
        <w:ind w:left="4341" w:hanging="499"/>
      </w:pPr>
      <w:rPr>
        <w:rFonts w:hint="default"/>
        <w:lang w:val="de-DE" w:eastAsia="en-US" w:bidi="ar-SA"/>
      </w:rPr>
    </w:lvl>
    <w:lvl w:ilvl="6">
      <w:start w:val="0"/>
      <w:numFmt w:val="bullet"/>
      <w:lvlText w:val="•"/>
      <w:lvlJc w:val="left"/>
      <w:pPr>
        <w:ind w:left="5382" w:hanging="499"/>
      </w:pPr>
      <w:rPr>
        <w:rFonts w:hint="default"/>
        <w:lang w:val="de-DE" w:eastAsia="en-US" w:bidi="ar-SA"/>
      </w:rPr>
    </w:lvl>
    <w:lvl w:ilvl="7">
      <w:start w:val="0"/>
      <w:numFmt w:val="bullet"/>
      <w:lvlText w:val="•"/>
      <w:lvlJc w:val="left"/>
      <w:pPr>
        <w:ind w:left="6422" w:hanging="499"/>
      </w:pPr>
      <w:rPr>
        <w:rFonts w:hint="default"/>
        <w:lang w:val="de-DE" w:eastAsia="en-US" w:bidi="ar-SA"/>
      </w:rPr>
    </w:lvl>
    <w:lvl w:ilvl="8">
      <w:start w:val="0"/>
      <w:numFmt w:val="bullet"/>
      <w:lvlText w:val="•"/>
      <w:lvlJc w:val="left"/>
      <w:pPr>
        <w:ind w:left="7463" w:hanging="499"/>
      </w:pPr>
      <w:rPr>
        <w:rFonts w:hint="default"/>
        <w:lang w:val="de-DE" w:eastAsia="en-US" w:bidi="ar-SA"/>
      </w:r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de-DE" w:eastAsia="en-US" w:bidi="ar-SA"/>
    </w:rPr>
  </w:style>
  <w:style w:styleId="BodyText" w:type="paragraph">
    <w:name w:val="Body Text"/>
    <w:basedOn w:val="Normal"/>
    <w:uiPriority w:val="1"/>
    <w:qFormat/>
    <w:pPr/>
    <w:rPr>
      <w:rFonts w:ascii="Arial" w:hAnsi="Arial" w:eastAsia="Arial" w:cs="Arial"/>
      <w:sz w:val="18"/>
      <w:szCs w:val="18"/>
      <w:lang w:val="de-DE" w:eastAsia="en-US" w:bidi="ar-SA"/>
    </w:rPr>
  </w:style>
  <w:style w:styleId="Heading1" w:type="paragraph">
    <w:name w:val="Heading 1"/>
    <w:basedOn w:val="Normal"/>
    <w:uiPriority w:val="1"/>
    <w:qFormat/>
    <w:pPr>
      <w:ind w:left="218"/>
      <w:outlineLvl w:val="1"/>
    </w:pPr>
    <w:rPr>
      <w:rFonts w:ascii="Arial" w:hAnsi="Arial" w:eastAsia="Arial" w:cs="Arial"/>
      <w:b/>
      <w:bCs/>
      <w:sz w:val="22"/>
      <w:szCs w:val="22"/>
      <w:lang w:val="de-DE" w:eastAsia="en-US" w:bidi="ar-SA"/>
    </w:rPr>
  </w:style>
  <w:style w:styleId="Heading2" w:type="paragraph">
    <w:name w:val="Heading 2"/>
    <w:basedOn w:val="Normal"/>
    <w:uiPriority w:val="1"/>
    <w:qFormat/>
    <w:pPr>
      <w:ind w:left="1183"/>
      <w:outlineLvl w:val="2"/>
    </w:pPr>
    <w:rPr>
      <w:rFonts w:ascii="Arial" w:hAnsi="Arial" w:eastAsia="Arial" w:cs="Arial"/>
      <w:sz w:val="22"/>
      <w:szCs w:val="22"/>
      <w:lang w:val="de-DE" w:eastAsia="en-US" w:bidi="ar-SA"/>
    </w:rPr>
  </w:style>
  <w:style w:styleId="Heading3" w:type="paragraph">
    <w:name w:val="Heading 3"/>
    <w:basedOn w:val="Normal"/>
    <w:uiPriority w:val="1"/>
    <w:qFormat/>
    <w:pPr>
      <w:spacing w:line="310" w:lineRule="exact"/>
      <w:ind w:left="900" w:hanging="460"/>
      <w:outlineLvl w:val="3"/>
    </w:pPr>
    <w:rPr>
      <w:rFonts w:ascii="Arial" w:hAnsi="Arial" w:eastAsia="Arial" w:cs="Arial"/>
      <w:b/>
      <w:bCs/>
      <w:sz w:val="20"/>
      <w:szCs w:val="20"/>
      <w:lang w:val="de-DE" w:eastAsia="en-US" w:bidi="ar-SA"/>
    </w:rPr>
  </w:style>
  <w:style w:styleId="Title" w:type="paragraph">
    <w:name w:val="Title"/>
    <w:basedOn w:val="Normal"/>
    <w:uiPriority w:val="1"/>
    <w:qFormat/>
    <w:pPr>
      <w:spacing w:before="73"/>
      <w:ind w:left="489" w:right="523"/>
      <w:jc w:val="center"/>
    </w:pPr>
    <w:rPr>
      <w:rFonts w:ascii="Arial" w:hAnsi="Arial" w:eastAsia="Arial" w:cs="Arial"/>
      <w:b/>
      <w:bCs/>
      <w:sz w:val="40"/>
      <w:szCs w:val="40"/>
      <w:lang w:val="de-DE" w:eastAsia="en-US" w:bidi="ar-SA"/>
    </w:rPr>
  </w:style>
  <w:style w:styleId="ListParagraph" w:type="paragraph">
    <w:name w:val="List Paragraph"/>
    <w:basedOn w:val="Normal"/>
    <w:uiPriority w:val="1"/>
    <w:qFormat/>
    <w:pPr>
      <w:spacing w:before="139"/>
      <w:ind w:left="218"/>
    </w:pPr>
    <w:rPr>
      <w:rFonts w:ascii="Arial" w:hAnsi="Arial" w:eastAsia="Arial" w:cs="Arial"/>
      <w:lang w:val="de-DE" w:eastAsia="en-US" w:bidi="ar-SA"/>
    </w:rPr>
  </w:style>
  <w:style w:styleId="TableParagraph" w:type="paragraph">
    <w:name w:val="Table Paragraph"/>
    <w:basedOn w:val="Normal"/>
    <w:uiPriority w:val="1"/>
    <w:qFormat/>
    <w:pPr>
      <w:ind w:left="107"/>
    </w:pPr>
    <w:rPr>
      <w:rFonts w:ascii="Arial" w:hAnsi="Arial" w:eastAsia="Arial" w:cs="Arial"/>
      <w:lang w:val="de-DE"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Loeffler</dc:creator>
  <dc:title>Microsoft Word - Musterarbeitsvertrag-GEWERBLICHE-Arbeitnehmer-Stand 2018-11.doc</dc:title>
  <dcterms:created xsi:type="dcterms:W3CDTF">2021-07-08T09:46:29Z</dcterms:created>
  <dcterms:modified xsi:type="dcterms:W3CDTF">2021-07-08T09:46:29Z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2018-11-23T00:00:00Z</vt:filetime>
  </property>
  <property fmtid="{D5CDD505-2E9C-101B-9397-08002B2CF9AE}" pid="3" name="Creator">
    <vt:lpwstr>PScript5.dll Version 5.2.2</vt:lpwstr>
  </property>
  <property fmtid="{D5CDD505-2E9C-101B-9397-08002B2CF9AE}" pid="4" name="LastSaved">
    <vt:filetime>2021-07-08T00:00:00Z</vt:filetime>
  </property>
</Properties>
</file>