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test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F Caligra">
    <w:panose1 w:val="00000000000000000000"/>
    <w:charset w:val="00"/>
    <w:family w:val="auto"/>
    <w:pitch w:val="default"/>
  </w:font>
  <w:font w:name="Alef">
    <w:panose1 w:val="00000500000000000000"/>
    <w:charset w:val="00"/>
    <w:family w:val="auto"/>
    <w:pitch w:val="default"/>
  </w:font>
  <w:font w:name="Amiri">
    <w:panose1 w:val="00000500000000000000"/>
    <w:charset w:val="00"/>
    <w:family w:val="auto"/>
    <w:pitch w:val="default"/>
  </w:font>
  <w:font w:name="Avignon Pro Xlight">
    <w:panose1 w:val="020005030300000200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9757389" w:val="11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DF Caligra" w:hAnsi="DF Caligra" w:eastAsia="DF Caligra" w:cs="DF Caligr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DF Caligra" w:hAnsi="DF Caligra" w:eastAsia="DF Caligra" w:cs="DF Caligr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F Caligra"/>
        <a:ea typeface="DF Caligra"/>
        <a:cs typeface="DF Caligra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3</cp:revision>
  <dcterms:created xsi:type="dcterms:W3CDTF">2021-01-02T20:01:23Z</dcterms:created>
  <dcterms:modified xsi:type="dcterms:W3CDTF">2021-01-04T10:49:49Z</dcterms:modified>
</cp:coreProperties>
</file>