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inline distT="0" distB="0" distL="0" distR="0">
            <wp:extent cx="6028690" cy="3627755"/>
            <wp:effectExtent l="0" t="0" r="0" b="0"/>
            <wp:docPr id="1" name="Bild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108"/>
                    <pic:cNvPicPr>
                      <a:picLocks noChangeAspect="1"/>
                      <a:extLst>
                        <a:ext uri="smNativeData">
                          <sm:smNativeData xmlns:sm="smNativeData" val="SMDATA_18_GI19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BYlAABRFgAAFiUAAFEW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AAAAAAAAAAAAAAAAAAAAAAAAAAAAAAAAAAAAAFiUAAFEW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28690" cy="36277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pStyle w:val="para4"/>
      </w:pPr>
      <w:r/>
    </w:p>
    <w:p>
      <w:pPr>
        <w:pStyle w:val="para4"/>
      </w:pPr>
      <w:r>
        <w:t>Beleg der gedruckt, gemailt oder gefaxt werden soll in der Liste auswählen. Es ist auch eine Mehrfachauswahl möglich.</w:t>
      </w:r>
    </w:p>
    <w:p>
      <w:pPr>
        <w:pStyle w:val="para4"/>
      </w:pPr>
      <w:r>
        <w:t>Für jeden Beleg kann der entsprechende Drucker und Druckanzahl ausgewählt werden.</w:t>
      </w:r>
    </w:p>
    <w:p>
      <w:r/>
    </w:p>
    <w:p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0" hidden="0" allowOverlap="1">
                <wp:simplePos x="0" y="0"/>
                <wp:positionH relativeFrom="page">
                  <wp:posOffset>3204845</wp:posOffset>
                </wp:positionH>
                <wp:positionV relativeFrom="page">
                  <wp:posOffset>5667375</wp:posOffset>
                </wp:positionV>
                <wp:extent cx="2953385" cy="1191260"/>
                <wp:effectExtent l="0" t="0" r="0" b="0"/>
                <wp:wrapSquare wrapText="bothSides"/>
                <wp:docPr id="9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6_GI19XxMAAAAlAAAAEg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CnJQAA6zg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UAAAAAogAAAAAAAAAAAAAAAAAAAAAAALcTAAAAAAAAAAAAAN0iAAArEgAAVAcAAAAAAAC3EwAA3S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953385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5"/>
                            </w:pPr>
                            <w:r>
                              <w:t>Es kann direkt gedruckt werden, oder vor dem Druck ein Druck Dialog geöffnet werden, eine Vorschau erstellt werden.</w:t>
                            </w:r>
                          </w:p>
                          <w:p>
                            <w:pPr>
                              <w:pStyle w:val="para5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252.35pt;margin-top:446.25pt;mso-position-horizontal-relative:page;mso-position-vertical-relative:page;width:232.55pt;height:93.80pt;z-index:251658249;mso-wrap-distance-left:9.00pt;mso-wrap-distance-top:3.60pt;mso-wrap-distance-right:9.00pt;mso-wrap-distance-bottom:3.60pt;mso-wrap-style:square" stroked="f" fillcolor="#ffffff" v:ext="SMDATA_16_GI19XxMAAAAlAAAAEg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CnJQAA6zg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UAAAAAogAAAAAAAAAAAAAAAAAAAAAAALcTAAAAAAAAAAAAAN0iAAArEgAAVAcAAAAAAAC3EwAA3SIAACgAAAAIAAAAAQAAAAEAAAAwAAAAFAAAAAAAAAAAAP//AAABAAAA//8AAAEA" o:insetmode="custom">
                <v:fill color2="#000000" type="solid" angle="90"/>
                <w10:wrap type="square" anchorx="page" anchory="page"/>
                <v:textbox inset="7.2pt,3.6pt,7.2pt,3.6pt">
                  <w:txbxContent>
                    <w:p>
                      <w:pPr>
                        <w:pStyle w:val="para5"/>
                      </w:pPr>
                      <w:r>
                        <w:t>Es kann direkt gedruckt werden, oder vor dem Druck ein Druck Dialog geöffnet werden, eine Vorschau erstellt werden.</w:t>
                      </w:r>
                    </w:p>
                    <w:p>
                      <w:pPr>
                        <w:pStyle w:val="para5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998980" cy="1098550"/>
            <wp:effectExtent l="0" t="0" r="0" b="0"/>
            <wp:docPr id="2" name="Bild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109"/>
                    <pic:cNvPicPr>
                      <a:picLocks noChangeAspect="1"/>
                      <a:extLst>
                        <a:ext uri="smNativeData">
                          <sm:smNativeData xmlns:sm="smNativeData" val="SMDATA_18_GI19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EwMAADCBgAATAwAAMIG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FAAAAB6AAAAAAAAAAAAAAAAAAAAAAAAAAAAAAAAAAAAAAAAAAAAAATAwAAMIG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pPr>
        <w:pStyle w:val="para3"/>
        <w:spacing w:after="80"/>
        <w:suppressAutoHyphens/>
        <w:hyphenationLines w:val="0"/>
        <w:widowControl/>
        <w:tabs defTabSz="709"/>
        <w:rPr>
          <w:rFonts w:ascii="Liberation Sans" w:hAnsi="Liberation Sans" w:eastAsia="Calibri Light" w:cs="Mangal"/>
          <w:bCs w:val="0"/>
          <w:color w:val="000000"/>
          <w:sz w:val="24"/>
          <w:szCs w:val="21"/>
          <w:lang w:val="de-de" w:eastAsia="zh-cn" w:bidi="hi-in"/>
        </w:rPr>
      </w:pPr>
      <w:r/>
      <w:bookmarkStart w:id="0" w:name="__RefHeading___Toc6844_1463159122"/>
      <w:r/>
      <w:bookmarkStart w:id="1" w:name="_Toc40517650"/>
      <w:r/>
      <w:bookmarkEnd w:id="0"/>
      <w:r/>
      <w:r>
        <w:rPr>
          <w:rFonts w:ascii="Liberation Sans" w:hAnsi="Liberation Sans" w:eastAsia="Calibri Light" w:cs="Mangal"/>
          <w:bCs w:val="0"/>
          <w:color w:val="000000"/>
          <w:sz w:val="24"/>
          <w:szCs w:val="21"/>
          <w:lang w:val="de-de" w:eastAsia="zh-cn" w:bidi="hi-in"/>
        </w:rPr>
        <w:t>E-Mail</w:t>
      </w:r>
      <w:r/>
      <w:bookmarkEnd w:id="1"/>
      <w:r/>
      <w:r>
        <w:rPr>
          <w:rFonts w:ascii="Liberation Sans" w:hAnsi="Liberation Sans" w:eastAsia="Calibri Light" w:cs="Mangal"/>
          <w:bCs w:val="0"/>
          <w:color w:val="000000"/>
          <w:sz w:val="24"/>
          <w:szCs w:val="21"/>
          <w:lang w:val="de-de" w:eastAsia="zh-cn" w:bidi="hi-in"/>
        </w:rPr>
      </w:r>
    </w:p>
    <w:p>
      <w:pPr>
        <w:pStyle w:val="para4"/>
      </w:pPr>
      <w:r>
        <w:t xml:space="preserve">Soll ein Beleg gemailt werden, wird aus Fenster „E-Mail senden“ mit der ausgewählten E-Mail </w:t>
        <w:br w:type="textWrapping"/>
        <w:t>und des Beleges als PDF im Anhang geöffnet.</w:t>
      </w:r>
      <w:r>
        <w:br w:type="page"/>
      </w:r>
    </w:p>
    <w:p>
      <w:r>
        <w:rPr>
          <w:noProof/>
        </w:rPr>
        <w:drawing>
          <wp:inline distT="0" distB="0" distL="0" distR="0">
            <wp:extent cx="6028690" cy="3627755"/>
            <wp:effectExtent l="0" t="0" r="0" b="0"/>
            <wp:docPr id="3" name="Bild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 110"/>
                    <pic:cNvPicPr>
                      <a:picLocks noChangeAspect="1"/>
                      <a:extLst>
                        <a:ext uri="smNativeData">
                          <sm:smNativeData xmlns:sm="smNativeData" val="SMDATA_18_GI19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BYlAABRFgAAFiUAAFEW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JAAAAB6AAAAAAAAAAAAAAAAAAAAAAAAAAAAAAAAAAAAAAAAAAAAAAFiUAAFEW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28690" cy="36277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pStyle w:val="para4"/>
      </w:pPr>
      <w:r/>
    </w:p>
    <w:p>
      <w:pPr>
        <w:pStyle w:val="para4"/>
      </w:pPr>
      <w:r>
        <w:t>Beleg der gedruckt, gemailt oder gefaxt werden soll in der Liste auswählen. Es ist auch eine Mehrfachauswahl möglich.</w:t>
      </w:r>
    </w:p>
    <w:p>
      <w:pPr>
        <w:pStyle w:val="para4"/>
      </w:pPr>
      <w:r>
        <w:t>Für jeden Beleg kann der entsprechende Drucker und Druckanzahl ausgewählt werden.</w:t>
      </w:r>
    </w:p>
    <w:p>
      <w:r/>
    </w:p>
    <w:p>
      <w:r>
        <w:rPr>
          <w:noProof/>
        </w:rPr>
        <w:drawing>
          <wp:inline distT="0" distB="0" distL="0" distR="0">
            <wp:extent cx="1998980" cy="1098550"/>
            <wp:effectExtent l="0" t="0" r="0" b="0"/>
            <wp:docPr id="4" name="Bild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 111"/>
                    <pic:cNvPicPr>
                      <a:picLocks noChangeAspect="1"/>
                      <a:extLst>
                        <a:ext uri="smNativeData">
                          <sm:smNativeData xmlns:sm="smNativeData" val="SMDATA_18_GI19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EwMAADCBgAATAwAAMIG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OAAAAB6AAAAAAAAAAAAAAAAAAAAAAAAAAAAAAAAAAAAAAAAAAAAAATAwAAMIG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pPr>
        <w:pStyle w:val="para3"/>
        <w:spacing w:after="80"/>
        <w:suppressAutoHyphens/>
        <w:hyphenationLines w:val="0"/>
        <w:widowControl/>
        <w:tabs defTabSz="709"/>
        <w:rPr>
          <w:rFonts w:ascii="Liberation Sans" w:hAnsi="Liberation Sans" w:eastAsia="Calibri Light" w:cs="Mangal"/>
          <w:bCs w:val="0"/>
          <w:color w:val="000000"/>
          <w:sz w:val="24"/>
          <w:szCs w:val="21"/>
          <w:lang w:val="de-de" w:eastAsia="zh-cn" w:bidi="hi-in"/>
        </w:rPr>
      </w:pPr>
      <w:r>
        <w:rPr>
          <w:rFonts w:ascii="Liberation Sans" w:hAnsi="Liberation Sans" w:eastAsia="Calibri Light" w:cs="Mangal"/>
          <w:bCs w:val="0"/>
          <w:color w:val="000000"/>
          <w:sz w:val="24"/>
          <w:szCs w:val="21"/>
          <w:lang w:val="de-de" w:eastAsia="zh-cn" w:bidi="hi-in"/>
        </w:rPr>
        <w:t>E-Mail</w:t>
      </w:r>
      <w:r>
        <w:rPr>
          <w:rFonts w:ascii="Liberation Sans" w:hAnsi="Liberation Sans" w:eastAsia="Calibri Light" w:cs="Mangal"/>
          <w:bCs w:val="0"/>
          <w:color w:val="000000"/>
          <w:sz w:val="24"/>
          <w:szCs w:val="21"/>
          <w:lang w:val="de-de" w:eastAsia="zh-cn" w:bidi="hi-in"/>
        </w:rPr>
      </w:r>
    </w:p>
    <w:p>
      <w:pPr>
        <w:pStyle w:val="para4"/>
      </w:pPr>
      <w:r>
        <w:t xml:space="preserve">Soll ein Beleg gemailt werden, wird aus Fenster „E-Mail senden“ mit der ausgewählten E-Mail </w:t>
        <w:br w:type="textWrapping"/>
        <w:t>und des Beleges als PDF im Anhang geöffnet.</w:t>
      </w:r>
    </w:p>
    <w:p>
      <w:r/>
      <w:r>
        <w:br w:type="page"/>
      </w:r>
    </w:p>
    <w:p>
      <w:r>
        <w:rPr>
          <w:noProof/>
        </w:rPr>
        <w:drawing>
          <wp:inline distT="0" distB="0" distL="0" distR="0">
            <wp:extent cx="6028690" cy="3627755"/>
            <wp:effectExtent l="0" t="0" r="0" b="0"/>
            <wp:docPr id="5" name="Bild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 112"/>
                    <pic:cNvPicPr>
                      <a:picLocks noChangeAspect="1"/>
                      <a:extLst>
                        <a:ext uri="smNativeData">
                          <sm:smNativeData xmlns:sm="smNativeData" val="SMDATA_18_GI19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BYlAABRFgAAFiUAAFEW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TAAAAB6AAAAAAAAAAAAAAAAAAAAAAAAAAAAAAAAAAAAAAAAAAAAAAFiUAAFEW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28690" cy="36277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pStyle w:val="para4"/>
      </w:pPr>
      <w:r/>
    </w:p>
    <w:p>
      <w:pPr>
        <w:pStyle w:val="para4"/>
      </w:pPr>
      <w:r>
        <w:t>Beleg der gedruckt, gemailt oder gefaxt werden soll in der Liste auswählen. Es ist auch eine Mehrfachauswahl möglich.</w:t>
      </w:r>
    </w:p>
    <w:p>
      <w:pPr>
        <w:pStyle w:val="para4"/>
      </w:pPr>
      <w:r>
        <w:t>Für jeden Beleg kann der entsprechende Drucker und Druckanzahl ausgewählt werden.</w:t>
      </w:r>
    </w:p>
    <w:p>
      <w:r/>
    </w:p>
    <w:p>
      <w:r>
        <w:rPr>
          <w:noProof/>
        </w:rPr>
        <w:drawing>
          <wp:inline distT="0" distB="0" distL="0" distR="0">
            <wp:extent cx="1998980" cy="1098550"/>
            <wp:effectExtent l="0" t="0" r="0" b="0"/>
            <wp:docPr id="6" name="Bild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ild 113"/>
                    <pic:cNvPicPr>
                      <a:picLocks noChangeAspect="1"/>
                      <a:extLst>
                        <a:ext uri="smNativeData">
                          <sm:smNativeData xmlns:sm="smNativeData" val="SMDATA_18_GI19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EwMAADCBgAATAwAAMIG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YAAAAB6AAAAAAAAAAAAAAAAAAAAAAAAAAAAAAAAAAAAAAAAAAAAAATAwAAMIG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pPr>
        <w:pStyle w:val="para3"/>
        <w:spacing w:after="80"/>
        <w:suppressAutoHyphens/>
        <w:hyphenationLines w:val="0"/>
        <w:widowControl/>
        <w:tabs defTabSz="709"/>
        <w:rPr>
          <w:rFonts w:ascii="Liberation Sans" w:hAnsi="Liberation Sans" w:eastAsia="Calibri Light" w:cs="Mangal"/>
          <w:bCs w:val="0"/>
          <w:color w:val="000000"/>
          <w:sz w:val="24"/>
          <w:szCs w:val="21"/>
          <w:lang w:val="de-de" w:eastAsia="zh-cn" w:bidi="hi-in"/>
        </w:rPr>
      </w:pPr>
      <w:r>
        <w:rPr>
          <w:rFonts w:ascii="Liberation Sans" w:hAnsi="Liberation Sans" w:eastAsia="Calibri Light" w:cs="Mangal"/>
          <w:bCs w:val="0"/>
          <w:color w:val="000000"/>
          <w:sz w:val="24"/>
          <w:szCs w:val="21"/>
          <w:lang w:val="de-de" w:eastAsia="zh-cn" w:bidi="hi-in"/>
        </w:rPr>
        <w:t>E-Mail</w:t>
      </w:r>
      <w:r>
        <w:rPr>
          <w:rFonts w:ascii="Liberation Sans" w:hAnsi="Liberation Sans" w:eastAsia="Calibri Light" w:cs="Mangal"/>
          <w:bCs w:val="0"/>
          <w:color w:val="000000"/>
          <w:sz w:val="24"/>
          <w:szCs w:val="21"/>
          <w:lang w:val="de-de" w:eastAsia="zh-cn" w:bidi="hi-in"/>
        </w:rPr>
      </w:r>
    </w:p>
    <w:p>
      <w:pPr>
        <w:pStyle w:val="para4"/>
      </w:pPr>
      <w:r>
        <w:t xml:space="preserve">Soll ein Beleg gemailt werden, wird aus Fenster „E-Mail senden“ mit der ausgewählten E-Mail </w:t>
        <w:br w:type="textWrapping"/>
        <w:t>und des Beleges als PDF im Anhang geöffnet.</w:t>
      </w:r>
    </w:p>
    <w:p>
      <w:r/>
      <w:r>
        <w:br w:type="page"/>
      </w:r>
    </w:p>
    <w:p>
      <w:r>
        <w:rPr>
          <w:noProof/>
        </w:rPr>
        <w:drawing>
          <wp:inline distT="0" distB="0" distL="0" distR="0">
            <wp:extent cx="6028690" cy="3627755"/>
            <wp:effectExtent l="0" t="0" r="0" b="0"/>
            <wp:docPr id="7" name="Bild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d 114"/>
                    <pic:cNvPicPr>
                      <a:picLocks noChangeAspect="1"/>
                      <a:extLst>
                        <a:ext uri="smNativeData">
                          <sm:smNativeData xmlns:sm="smNativeData" val="SMDATA_18_GI19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BYlAABRFgAAFiUAAFEW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dAAAAB6AAAAAAAAAAAAAAAAAAAAAAAAAAAAAAAAAAAAAAAAAAAAAAFiUAAFEW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28690" cy="36277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pStyle w:val="para4"/>
      </w:pPr>
      <w:r/>
    </w:p>
    <w:p>
      <w:pPr>
        <w:pStyle w:val="para4"/>
      </w:pPr>
      <w:r>
        <w:t>Beleg der gedruckt, gemailt oder gefaxt werden soll in der Liste auswählen. Es ist auch eine Mehrfachauswahl möglich.</w:t>
      </w:r>
    </w:p>
    <w:p>
      <w:pPr>
        <w:pStyle w:val="para4"/>
      </w:pPr>
      <w:r>
        <w:t>Für jeden Beleg kann der entsprechende Drucker und Druckanzahl ausgewählt werden.</w:t>
      </w:r>
    </w:p>
    <w:p>
      <w:r/>
    </w:p>
    <w:p>
      <w:r>
        <w:rPr>
          <w:noProof/>
        </w:rPr>
        <w:drawing>
          <wp:inline distT="0" distB="0" distL="0" distR="0">
            <wp:extent cx="1998980" cy="1098550"/>
            <wp:effectExtent l="0" t="0" r="0" b="0"/>
            <wp:docPr id="8" name="Bild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ild 115"/>
                    <pic:cNvPicPr>
                      <a:picLocks noChangeAspect="1"/>
                      <a:extLst>
                        <a:ext uri="smNativeData">
                          <sm:smNativeData xmlns:sm="smNativeData" val="SMDATA_18_GI19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EwMAADCBgAATAwAAMIG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iAAAAB6AAAAAAAAAAAAAAAAAAAAAAAAAAAAAAAAAAAAAAAAAAAAAATAwAAMIG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pPr>
        <w:pStyle w:val="para3"/>
        <w:spacing w:after="80"/>
        <w:suppressAutoHyphens/>
        <w:hyphenationLines w:val="0"/>
        <w:widowControl/>
        <w:tabs defTabSz="709"/>
        <w:rPr>
          <w:rFonts w:ascii="Liberation Sans" w:hAnsi="Liberation Sans" w:eastAsia="Calibri Light" w:cs="Mangal"/>
          <w:bCs w:val="0"/>
          <w:color w:val="000000"/>
          <w:sz w:val="24"/>
          <w:szCs w:val="21"/>
          <w:lang w:val="de-de" w:eastAsia="zh-cn" w:bidi="hi-in"/>
        </w:rPr>
      </w:pPr>
      <w:r>
        <w:rPr>
          <w:rFonts w:ascii="Liberation Sans" w:hAnsi="Liberation Sans" w:eastAsia="Calibri Light" w:cs="Mangal"/>
          <w:bCs w:val="0"/>
          <w:color w:val="000000"/>
          <w:sz w:val="24"/>
          <w:szCs w:val="21"/>
          <w:lang w:val="de-de" w:eastAsia="zh-cn" w:bidi="hi-in"/>
        </w:rPr>
        <w:t>E-Mail</w:t>
      </w:r>
      <w:r>
        <w:rPr>
          <w:rFonts w:ascii="Liberation Sans" w:hAnsi="Liberation Sans" w:eastAsia="Calibri Light" w:cs="Mangal"/>
          <w:bCs w:val="0"/>
          <w:color w:val="000000"/>
          <w:sz w:val="24"/>
          <w:szCs w:val="21"/>
          <w:lang w:val="de-de" w:eastAsia="zh-cn" w:bidi="hi-in"/>
        </w:rPr>
      </w:r>
    </w:p>
    <w:p>
      <w:pPr>
        <w:pStyle w:val="para4"/>
      </w:pPr>
      <w:r>
        <w:t xml:space="preserve">Soll ein Beleg gemailt werden, wird aus Fenster „E-Mail senden“ mit der ausgewählten E-Mail </w:t>
        <w:br w:type="textWrapping"/>
        <w:t>und des Beleges als PDF im Anhang geöffnet.</w:t>
      </w:r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Liberation Sans">
    <w:panose1 w:val="020B0604020202020204"/>
    <w:charset w:val="00"/>
    <w:family w:val="swiss"/>
    <w:pitch w:val="default"/>
  </w:font>
  <w:font w:name="Mangal"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default"/>
  </w:font>
  <w:font w:name="Liberation Serif">
    <w:panose1 w:val="020206030504050203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02063640" w:val="102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Text body"/>
    <w:qFormat/>
    <w:basedOn w:val="para0"/>
    <w:pPr>
      <w:spacing w:after="120" w:line="288" w:lineRule="auto"/>
      <w:suppressAutoHyphens/>
      <w:hyphenationLines w:val="0"/>
      <w:widowControl/>
      <w:tabs defTabSz="709"/>
    </w:pPr>
    <w:rPr>
      <w:rFonts w:ascii="Liberation Serif" w:hAnsi="Liberation Serif" w:cs="Mangal"/>
      <w:sz w:val="24"/>
      <w:szCs w:val="24"/>
      <w:lang w:val="de-de" w:eastAsia="zh-cn" w:bidi="hi-in"/>
    </w:rPr>
  </w:style>
  <w:style w:type="paragraph" w:styleId="para5" w:customStyle="1">
    <w:name w:val="Rahmeninhalt"/>
    <w:qFormat/>
    <w:basedOn w:val="para0"/>
    <w:pPr>
      <w:suppressAutoHyphens/>
      <w:hyphenationLines w:val="0"/>
      <w:widowControl/>
      <w:tabs defTabSz="709"/>
    </w:pPr>
    <w:rPr>
      <w:rFonts w:ascii="Liberation Serif" w:hAnsi="Liberation Serif" w:cs="Mangal"/>
      <w:sz w:val="24"/>
      <w:szCs w:val="24"/>
      <w:lang w:val="de-de" w:eastAsia="zh-cn" w:bidi="hi-in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Text body"/>
    <w:qFormat/>
    <w:basedOn w:val="para0"/>
    <w:pPr>
      <w:spacing w:after="120" w:line="288" w:lineRule="auto"/>
      <w:suppressAutoHyphens/>
      <w:hyphenationLines w:val="0"/>
      <w:widowControl/>
      <w:tabs defTabSz="709"/>
    </w:pPr>
    <w:rPr>
      <w:rFonts w:ascii="Liberation Serif" w:hAnsi="Liberation Serif" w:cs="Mangal"/>
      <w:sz w:val="24"/>
      <w:szCs w:val="24"/>
      <w:lang w:val="de-de" w:eastAsia="zh-cn" w:bidi="hi-in"/>
    </w:rPr>
  </w:style>
  <w:style w:type="paragraph" w:styleId="para5" w:customStyle="1">
    <w:name w:val="Rahmeninhalt"/>
    <w:qFormat/>
    <w:basedOn w:val="para0"/>
    <w:pPr>
      <w:suppressAutoHyphens/>
      <w:hyphenationLines w:val="0"/>
      <w:widowControl/>
      <w:tabs defTabSz="709"/>
    </w:pPr>
    <w:rPr>
      <w:rFonts w:ascii="Liberation Serif" w:hAnsi="Liberation Serif" w:cs="Mangal"/>
      <w:sz w:val="24"/>
      <w:szCs w:val="24"/>
      <w:lang w:val="de-de" w:eastAsia="zh-cn" w:bidi="hi-in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2020-10-07T09:38:37Z</dcterms:created>
  <dcterms:modified xsi:type="dcterms:W3CDTF">2020-10-07T09:40:40Z</dcterms:modified>
</cp:coreProperties>
</file>