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w:drawing>
          <wp:anchor distT="89535" distB="89535" distL="89535" distR="89535" simplePos="0" relativeHeight="251658241" behindDoc="0" locked="0" layoutInCell="0" hidden="0" allowOverlap="1">
            <wp:simplePos x="0" y="0"/>
            <wp:positionH relativeFrom="page">
              <wp:posOffset>720090</wp:posOffset>
            </wp:positionH>
            <wp:positionV relativeFrom="page">
              <wp:posOffset>720090</wp:posOffset>
            </wp:positionV>
            <wp:extent cx="5724525" cy="3218180"/>
            <wp:effectExtent l="0" t="0" r="0" b="0"/>
            <wp:wrapTopAndBottom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  <a:extLst>
                        <a:ext uri="smNativeData">
                          <sm:smNativeData xmlns:sm="smNativeData" val="SMDATA_18_9c1M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Q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EAAAAAAAAAAAAAAQAAAAAAAABuBAAAAQAAAAAAAABuBAAANyMAAMwTAAAAAAAAbgQAAG4E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818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/>
    </w:p>
    <w:p>
      <w:r>
        <w:rPr>
          <w:noProof/>
        </w:rPr>
        <w:drawing>
          <wp:anchor distT="89535" distB="89535" distL="89535" distR="89535" simplePos="0" relativeHeight="251658242" behindDoc="0" locked="0" layoutInCell="0" hidden="0" allowOverlap="1">
            <wp:simplePos x="0" y="0"/>
            <wp:positionH relativeFrom="column">
              <wp:align>left</wp:align>
            </wp:positionH>
            <wp:positionV relativeFrom="paragraph">
              <wp:posOffset>499745</wp:posOffset>
            </wp:positionV>
            <wp:extent cx="5724525" cy="3218180"/>
            <wp:effectExtent l="0" t="0" r="0" b="0"/>
            <wp:wrapTopAndBottom/>
            <wp:docPr id="2" name="Grafi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2"/>
                    <pic:cNvPicPr>
                      <a:picLocks noChangeAspect="1"/>
                      <a:extLst>
                        <a:ext uri="smNativeData">
                          <sm:smNativeData xmlns:sm="smNativeData" val="SMDATA_18_9c1M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Q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BAAAAAIEAAAAAAAAAAAAAAQAAAAIAAAAAAAAAAQAAAAIAAAATAwAANyMAAMwTAAAAAAAAbgQAAOIcAAAoAAAACAAAAAEAAAABAAAAMAAAABQAAAAAAAAAAAD//wAAAQAAAP//AAABAA=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818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t>Obiger Schnappschuss: TextMaker 2018, unterer Schnappschuss: TextMaker 2021</w:t>
      </w:r>
    </w:p>
    <w:p>
      <w:r>
        <w:t xml:space="preserve">Jeweils nach Öffnen des OpenOffice-Dokuments beispieldokument.odt (in der Anlage der Mail) </w:t>
      </w:r>
    </w:p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Courier New">
    <w:charset w:val="00"/>
    <w:family w:val="roman"/>
    <w:pitch w:val="default"/>
  </w:font>
  <w:font w:name="Koblenz Serial Xlight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98868981" w:val="1018" w:fileVer="342" w:fileVer64="64" w:fileVerOS="3"/>
  <w:zoom w:val="textFit" w:percent="127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3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kern w:val="1" kern="1"/>
        <w:sz w:val="22"/>
        <w:szCs w:val="22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Programmcode"/>
    <w:qFormat/>
    <w:basedOn w:val="para0"/>
    <w:pPr>
      <w:spacing w:before="20" w:after="40"/>
      <w:contextualSpacing/>
    </w:pPr>
    <w:rPr>
      <w:rFonts w:ascii="Courier New" w:hAnsi="Courier New" w:eastAsia="Courier New" w:cs="Courier New"/>
      <w:sz w:val="18"/>
      <w:szCs w:val="18"/>
    </w:rPr>
  </w:style>
  <w:style w:type="paragraph" w:styleId="para5" w:customStyle="1">
    <w:name w:val="KoblenzType"/>
    <w:qFormat/>
    <w:basedOn w:val="para0"/>
    <w:pPr>
      <w:keepLines/>
    </w:pPr>
    <w:rPr>
      <w:rFonts w:ascii="Koblenz Serial Xlight" w:hAnsi="Koblenz Serial Xlight" w:eastAsia="Koblenz Serial Xlight" w:cs="Koblenz Serial Xlight"/>
    </w:rPr>
    <w:key w:val="1099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Times New Roman" w:cs="Times New Roman"/>
        <w:kern w:val="1" kern="1"/>
        <w:sz w:val="22"/>
        <w:szCs w:val="22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Programmcode"/>
    <w:qFormat/>
    <w:basedOn w:val="para0"/>
    <w:pPr>
      <w:spacing w:before="20" w:after="40"/>
      <w:contextualSpacing/>
    </w:pPr>
    <w:rPr>
      <w:rFonts w:ascii="Courier New" w:hAnsi="Courier New" w:eastAsia="Courier New" w:cs="Courier New"/>
      <w:sz w:val="18"/>
      <w:szCs w:val="18"/>
    </w:rPr>
  </w:style>
  <w:style w:type="paragraph" w:styleId="para5" w:customStyle="1">
    <w:name w:val="KoblenzType"/>
    <w:qFormat/>
    <w:basedOn w:val="para0"/>
    <w:pPr>
      <w:keepLines/>
    </w:pPr>
    <w:rPr>
      <w:rFonts w:ascii="Koblenz Serial Xlight" w:hAnsi="Koblenz Serial Xlight" w:eastAsia="Koblenz Serial Xlight" w:cs="Koblenz Serial Xlight"/>
    </w:rPr>
    <w:key w:val="1099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Times New Roman"/>
        <a:cs typeface="Arial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rev.1018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Öffnen einer OpenOffice-Datei in TextMaker</dc:title>
  <dc:subject>Öffnen einer OpenOffice-Datei in TextMaker 2018 und 2021</dc:subject>
  <dc:creator>Peter Baeumle-Courth</dc:creator>
  <cp:keywords>ODF-Import in TextMaker</cp:keywords>
  <dc:description>Eine kurze Gegenüberstellung: ODF-Import in den TextMaker-Versionen 2018 und 2021 
P. Baeumle-Courth, 31.08.2020
</dc:description>
  <cp:lastModifiedBy>Peter Baeumle-Courth</cp:lastModifiedBy>
  <cp:revision>2</cp:revision>
  <dcterms:created xsi:type="dcterms:W3CDTF">2020-08-31T10:11:10Z</dcterms:created>
  <dcterms:modified xsi:type="dcterms:W3CDTF">2020-08-31T10:16:21Z</dcterms:modified>
</cp:coreProperties>
</file>