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/>
    </w:p>
    <w:p>
      <w:r/>
    </w:p>
    <w:p>
      <w:r>
        <w:t>Auf der folgenden Seite ist eine Tabelle inkl. einem Textrahmen (rote Schrift).</w:t>
      </w:r>
    </w:p>
    <w:p>
      <w:r>
        <w:t xml:space="preserve">Dieser Rahmen wird nicht in der PDF angezeigt, wenn die PDF über TM erstellt wurde. Wenn die PDF über Drucken &gt; In Datei drucken (also über das Betriebssystem) erstellt wurde, klappt alles. 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  <w:tmFnProps w:pos="pageBottom" w:restart="continuous" w:left="0" w:right="0" w:top="72" w:bottom="72">
              <w:tmFnLine w:val="single" w:sz="5" w:space="0" w:color="000000" tmln="12, 20, 20, 0, 0"/>
            </w:tmFnProps>
          </w:endnotePr>
          <w:footerReference w:type="default" r:id="rId7"/>
          <w:footerReference w:type="first" r:id="rId8"/>
          <w:type w:val="continuous"/>
          <w:pgSz w:h="16839" w:w="11907"/>
          <w:pgMar w:left="1247" w:top="1247" w:right="1247" w:bottom="1134" w:header="0" w:footer="567"/>
          <w:paperSrc w:first="0" w:other="0"/>
          <w:pgNumType w:fmt="decimal"/>
          <w:titlePg/>
          <w:tmGutter w:val="1"/>
          <w:mirrorMargins w:val="0"/>
          <w:tmSection w:h="-1">
            <w:tmFooter w:id="0" w:h="0" edge="567" text="0">
              <w:shd w:val="none"/>
            </w:tmFooter>
            <w:tmFooter w:id="2" w:h="0" edge="567" text="0">
              <w:shd w:val="none"/>
            </w:tmFooter>
          </w:tmSection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</w:sectPr>
      </w:pPr>
    </w:p>
    <w:tbl>
      <w:tblPr>
        <w:tblStyle w:val="TableNormal"/>
        <w:name w:val="Tabelle4"/>
        <w:tabOrder w:val="0"/>
        <w:jc w:val="left"/>
        <w:tblInd w:w="0" w:type="dxa"/>
        <w:tblW w:w="11681" w:type="dxa"/>
        <w:pPr>
          <w:spacing/>
          <w:jc w:val="left"/>
        </w:pPr>
        <w:tblLook w:val="0600" w:firstRow="0" w:lastRow="0" w:firstColumn="0" w:lastColumn="0" w:noHBand="1" w:noVBand="1"/>
      </w:tblPr>
      <w:tblGrid>
        <w:gridCol w:w="1403"/>
        <w:gridCol w:w="1814"/>
        <w:gridCol w:w="4722"/>
        <w:gridCol w:w="2084"/>
        <w:gridCol w:w="1658"/>
      </w:tblGrid>
      <w:tr>
        <w:trPr>
          <w:tblHeader w:val="0"/>
          <w:trKeepWithNext/>
          <w:trBreak w:val="0"/>
          <w:cantSplit w:val="0"/>
          <w:trHeight w:val="486" w:hRule="atLeast"/>
        </w:trPr>
        <w:tc>
          <w:tcPr>
            <w:tcW w:w="3217" w:type="dxa"/>
            <w:gridSpan w:val="2"/>
            <w:vAlign w:val="center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single" w:sz="48" w:space="0" w:color="0000FF" tmln="120, 20, 20, 0, 0"/>
              <w:left w:val="single" w:sz="48" w:space="0" w:color="0000FF" tmln="120, 20, 20, 0, 0"/>
              <w:bottom w:val="nil" w:sz="0" w:space="0" w:color="000000" tmln="20, 20, 20, 0, 0"/>
              <w:right w:val="single" w:sz="2" w:space="0" w:color="000000" tmln="5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89535" distB="89535" distL="89535" distR="89535" simplePos="0" relativeHeight="251658241" behindDoc="0" locked="1" layoutInCell="0" hidden="0" allowOverlap="1">
                      <wp:simplePos x="0" y="0"/>
                      <wp:positionH relativeFrom="page">
                        <wp:posOffset>1078865</wp:posOffset>
                      </wp:positionH>
                      <wp:positionV relativeFrom="page">
                        <wp:posOffset>7324090</wp:posOffset>
                      </wp:positionV>
                      <wp:extent cx="6236970" cy="651510"/>
                      <wp:effectExtent l="0" t="0" r="0" b="0"/>
                      <wp:wrapNone/>
                      <wp:docPr id="1" name="Textbox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2_7bY6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CUDAACDLgAAx0EAAAAAAAAJAAAABAAAAAAAAAAMAAAAEAAAAAAAAAAAAAAAAAAAAAAAAAAeAAAAaAAAAAAAAAAAAAAAAAAAAAAAAAAAAAAAECcAABAnAAAAAAAAAAAAAAAAAAAAAAAAAAAAAAAAAAAAAAAAAAAAABQAAAAAAAAAwMD/AAAAAABkAAAAMgAAAAAAAABkAAAAAAAAAH9/fwAKAAAAIQAAAEAAAAA8AAAABAAAACigAAAAAAAAAAAAAAEAAAAAAAAAowYAAAEAAAAAAAAADi0AAF4mAAACBAAAAQABAKMGAAAOLQAAKAAAAAgAAAABAAAAAgAAAA==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6236970" cy="65151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Arial" w:hAnsi="Arial" w:eastAsia="Arial" w:cs="Arial"/>
                                      <w:b/>
                                      <w:bCs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Arial" w:hAnsi="Arial" w:eastAsia="Arial" w:cs="Arial"/>
                                      <w:b/>
                                      <w:bCs/>
                                      <w:color w:val="ff0000"/>
                                      <w:sz w:val="32"/>
                                      <w:szCs w:val="32"/>
                                    </w:rPr>
                                    <w:t>NOTRUF: 112</w:t>
                                  </w:r>
                                  <w:r>
                                    <w:rPr>
                                      <w:rFonts w:ascii="Arial" w:hAnsi="Arial" w:eastAsia="Arial" w:cs="Arial"/>
                                      <w:b/>
                                      <w:bCs/>
                                      <w:color w:val="ff0000"/>
                                    </w:rPr>
                                    <w:tab/>
                                    <w:tab/>
                                    <w:t>Frau Müller: 0151-1245 7890</w:t>
                                    <w:tab/>
                                    <w:t>Herr Meyer: 0152-123 4567</w:t>
                                  </w:r>
                                </w:p>
                                <w:p>
                                  <w:pPr>
                                    <w:rPr>
                                      <w:rFonts w:ascii="Arial" w:hAnsi="Arial" w:eastAsia="Arial" w:cs="Arial"/>
                                      <w:b/>
                                      <w:bCs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rFonts w:ascii="Arial" w:hAnsi="Arial" w:eastAsia="Arial" w:cs="Arial"/>
                                      <w:b/>
                                      <w:bCs/>
                                      <w:color w:val="ff0000"/>
                                    </w:rPr>
                                    <w:tab/>
                                    <w:tab/>
                                    <w:tab/>
                                  </w:r>
                                  <w:r>
                                    <w:rPr>
                                      <w:rFonts w:ascii="Arial" w:hAnsi="Arial" w:eastAsia="Arial" w:cs="Arial"/>
                                      <w:i/>
                                      <w:iCs/>
                                      <w:color w:val="ff0000"/>
                                    </w:rPr>
                                    <w:tab/>
                                    <w:t>Ersthelferin MVA</w:t>
                                    <w:tab/>
                                    <w:tab/>
                                    <w:tab/>
                                    <w:t>Ersthelfer Werkstatt</w:t>
                                  </w:r>
                                  <w:r>
                                    <w:rPr>
                                      <w:rFonts w:ascii="Arial" w:hAnsi="Arial" w:eastAsia="Arial" w:cs="Arial"/>
                                      <w:b/>
                                      <w:bCs/>
                                      <w:color w:val="ff0000"/>
                                    </w:rPr>
                                  </w:r>
                                </w:p>
                              </w:txbxContent>
                            </wps:txbx>
                            <wps:bodyPr spcFirstLastPara="1" vertOverflow="clip" horzOverflow="clip" upright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path gradientshapeok="t" o:connecttype="rect"/>
                    </v:shapetype>
                    <v:shape id="Textbox2" o:spid="_x0000_s1026" type="#_x0000_t202" style="position:absolute;margin-left:84.95pt;margin-top:576.70pt;mso-position-horizontal-relative:page;mso-position-vertical-relative:page;width:491.10pt;height:51.30pt;z-index:251658241;mso-wrap-distance-left:7.05pt;mso-wrap-distance-top:7.05pt;mso-wrap-distance-right:7.05pt;mso-wrap-distance-bottom:7.05pt;mso-wrap-style:square" stroked="f" filled="f" v:ext="SMDATA_12_7bY6XhMAAAAlAAAAEgAAAE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CUDAACDLgAAx0EAAAAAAAAJAAAABAAAAAAAAAAMAAAAEAAAAAAAAAAAAAAAAAAAAAAAAAAeAAAAaAAAAAAAAAAAAAAAAAAAAAAAAAAAAAAAECcAABAnAAAAAAAAAAAAAAAAAAAAAAAAAAAAAAAAAAAAAAAAAAAAABQAAAAAAAAAwMD/AAAAAABkAAAAMgAAAAAAAABkAAAAAAAAAH9/fwAKAAAAIQAAAEAAAAA8AAAABAAAACigAAAAAAAAAAAAAAEAAAAAAAAAowYAAAEAAAAAAAAADi0AAF4mAAACBAAAAQABAKMGAAAOLQAAKAAAAAgAAAABAAAAAgAAAA==" o:insetmode="custom">
                      <w10:wrap type="none" anchorx="page" anchory="page"/>
                      <v:textbox style="mso-fit-shape-to-text:t" inset="2.8pt,2.8pt,2.8pt,2.8pt">
                        <w:txbxContent>
                          <w:p>
                            <w:pPr>
                              <w:rPr>
                                <w:rFonts w:ascii="Arial" w:hAnsi="Arial" w:eastAsia="Arial" w:cs="Arial"/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NOTRUF: 112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color w:val="ff0000"/>
                              </w:rPr>
                              <w:tab/>
                              <w:tab/>
                              <w:t>Frau Müller: 0151-1245 7890</w:t>
                              <w:tab/>
                              <w:t>Herr Meyer: 0152-123 4567</w:t>
                            </w:r>
                          </w:p>
                          <w:p>
                            <w:pPr>
                              <w:rPr>
                                <w:rFonts w:ascii="Arial" w:hAnsi="Arial" w:eastAsia="Arial" w:cs="Arial"/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color w:val="ff0000"/>
                              </w:rPr>
                              <w:tab/>
                              <w:tab/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i/>
                                <w:iCs/>
                                <w:color w:val="ff0000"/>
                              </w:rPr>
                              <w:tab/>
                              <w:t>Ersthelferin MVA</w:t>
                              <w:tab/>
                              <w:tab/>
                              <w:tab/>
                              <w:t>Ersthelfer Werkstatt</w:t>
                            </w:r>
                            <w:r>
                              <w:rPr>
                                <w:rFonts w:ascii="Arial" w:hAnsi="Arial" w:eastAsia="Arial" w:cs="Arial"/>
                                <w:b/>
                                <w:bCs/>
                                <w:color w:val="ff0000"/>
                              </w:rPr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8242" behindDoc="0" locked="1" layoutInCell="0" hidden="0" allowOverlap="1">
                  <wp:simplePos x="0" y="0"/>
                  <wp:positionH relativeFrom="page">
                    <wp:posOffset>189230</wp:posOffset>
                  </wp:positionH>
                  <wp:positionV relativeFrom="page">
                    <wp:posOffset>4018280</wp:posOffset>
                  </wp:positionV>
                  <wp:extent cx="719455" cy="719455"/>
                  <wp:effectExtent l="0" t="0" r="0" b="0"/>
                  <wp:wrapNone/>
                  <wp:docPr id="2" name="Grafik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1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7bY6X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QAAAAooAAAAAAAAAAAAAABAAAAAAAAACoBAAABAAAAAAAAALgYAABtBAAAbQQAAAEAAQAqAQAAuBgAACgAAAAIAAAAAQAAAAEAAAA="/>
                              </a:ext>
                            </a:extLst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89535" distB="89535" distL="89535" distR="89535" simplePos="0" relativeHeight="251658243" behindDoc="0" locked="1" layoutInCell="0" hidden="0" allowOverlap="1">
                  <wp:simplePos x="0" y="0"/>
                  <wp:positionH relativeFrom="page">
                    <wp:posOffset>189230</wp:posOffset>
                  </wp:positionH>
                  <wp:positionV relativeFrom="page">
                    <wp:posOffset>7034530</wp:posOffset>
                  </wp:positionV>
                  <wp:extent cx="696595" cy="678815"/>
                  <wp:effectExtent l="0" t="0" r="0" b="0"/>
                  <wp:wrapNone/>
                  <wp:docPr id="3" name="Grafik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15"/>
                          <pic:cNvPicPr>
                            <a:extLst>
                              <a:ext uri="smNativeData">
                                <sm:smNativeData xmlns:sm="smNativeData" val="SMDATA_14_7bY6Xh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QAAAAooAAAAAAAAAAAAAABAAAAAAAAACoBAAABAAAAAAAAAEYrAABJBAAALQQAAAEAAQAqAQAARisAACgAAAAIAAAAAQAAAAEAAAA="/>
                              </a:ext>
                            </a:extLst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595" cy="67881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4" behindDoc="0" locked="1" layoutInCell="0" hidden="0" allowOverlap="1">
                  <wp:simplePos x="0" y="0"/>
                  <wp:positionH relativeFrom="page">
                    <wp:posOffset>188595</wp:posOffset>
                  </wp:positionH>
                  <wp:positionV relativeFrom="page">
                    <wp:posOffset>2237740</wp:posOffset>
                  </wp:positionV>
                  <wp:extent cx="720090" cy="619760"/>
                  <wp:effectExtent l="0" t="0" r="0" b="0"/>
                  <wp:wrapNone/>
                  <wp:docPr id="4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2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7bY6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UAAABoAAAAZAAAAAAAAAAjAAAABAAAAGQAAAAXAAAAFAAAAGIHAABzBgAAYgcAAHMGAAAAAAAACQAAAAQAAAAAAAAADAAAABAAAAAAAAAAAAAAAAAAAAAAAAAAHgAAAGgAAAAAAAAAAAAAAAAAAAAAAAAAAAAAABAnAAAQJwAAAAAAAAAAAAAAAAAAAAAAAAAAAAAAAAAAAAAAAAAAAAAUAAAAAAAAAMDA/wAAAAAAZAAAADIAAAAAAAAAZAAAAAAAAAB/f38ACgAAACEAAABAAAAAPAAAAAQAAAAooAAAAAAAAAAAAAABAAAAAAAAACkBAAABAAAAAAAAAMQNAABuBAAA0AMAAAEAAQApAQAAxA0AACgAAAAIAAAAAQAAAAEAAAA="/>
                              </a:ext>
                            </a:extLst>
                          </pic:cNvPicPr>
                        </pic:nvPicPr>
                        <pic:blipFill>
                          <a:blip r:embed="rId11">
                            <a:lum bright="5000" contrast="4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6197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5" behindDoc="0" locked="1" layoutInCell="0" hidden="0" allowOverlap="1">
                  <wp:simplePos x="0" y="0"/>
                  <wp:positionH relativeFrom="page">
                    <wp:posOffset>5608955</wp:posOffset>
                  </wp:positionH>
                  <wp:positionV relativeFrom="page">
                    <wp:posOffset>2319655</wp:posOffset>
                  </wp:positionV>
                  <wp:extent cx="720090" cy="635000"/>
                  <wp:effectExtent l="0" t="0" r="0" b="0"/>
                  <wp:wrapNone/>
                  <wp:docPr id="5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Grafik 1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7bY6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QAAAAooAAAAAAAAAAAAAABAAAAAAAAAIEiAAABAAAAAAAAAEUOAABuBAAA6AMAAAEAAQCBIgAARQ4AACgAAAAIAAAAAQAAAAEAAAA="/>
                              </a:ext>
                            </a:extLst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63500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6" behindDoc="0" locked="1" layoutInCell="0" hidden="0" allowOverlap="1">
                  <wp:simplePos x="0" y="0"/>
                  <wp:positionH relativeFrom="page">
                    <wp:posOffset>6595745</wp:posOffset>
                  </wp:positionH>
                  <wp:positionV relativeFrom="page">
                    <wp:posOffset>2324735</wp:posOffset>
                  </wp:positionV>
                  <wp:extent cx="720090" cy="629920"/>
                  <wp:effectExtent l="0" t="0" r="0" b="0"/>
                  <wp:wrapNone/>
                  <wp:docPr id="6" name="Grafik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Grafik2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7bY6X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QAAAAooAAAAAAAAAAAAAABAAAAAAAAAJMoAAABAAAAAAAAAE0OAABuBAAA4AMAAAEAAQCTKAAATQ4AACgAAAAIAAAAAQAAAAEAAAA="/>
                              </a:ext>
                            </a:extLst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90" cy="62992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" w:hAnsi="Arial" w:eastAsia="Arial" w:cs="Arial"/>
                <w:b/>
                <w:bCs/>
              </w:rPr>
              <w:t xml:space="preserve">Milchhof </w:t>
              <w:br w:type="textWrapping"/>
              <w:t>Jänickenland GbR</w:t>
            </w:r>
          </w:p>
        </w:tc>
        <w:tc>
          <w:tcPr>
            <w:tcW w:w="4722" w:type="dxa"/>
            <w:vAlign w:val="center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single" w:sz="48" w:space="0" w:color="0000FF" tmln="120, 20, 20, 0, 0"/>
              <w:left w:val="single" w:sz="2" w:space="0" w:color="000000" tmln="5, 20, 20, 0, 0"/>
              <w:bottom w:val="nil" w:sz="0" w:space="0" w:color="000000" tmln="20, 20, 20, 0, 0"/>
              <w:right w:val="single" w:sz="2" w:space="0" w:color="000000" tmln="5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  <w:sz w:val="36"/>
              </w:rPr>
            </w:pPr>
            <w:r>
              <w:rPr>
                <w:rFonts w:ascii="Arial" w:hAnsi="Arial" w:eastAsia="Arial" w:cs="Arial"/>
                <w:b/>
                <w:bCs/>
                <w:sz w:val="36"/>
              </w:rPr>
              <w:t>Zitzenreiniger</w:t>
            </w:r>
          </w:p>
        </w:tc>
        <w:tc>
          <w:tcPr>
            <w:tcW w:w="3742" w:type="dxa"/>
            <w:gridSpan w:val="2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single" w:sz="48" w:space="0" w:color="0000FF" tmln="120, 20, 20, 0, 0"/>
              <w:left w:val="single" w:sz="2" w:space="0" w:color="000000" tmln="5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before="120" w:line="240" w:lineRule="auto"/>
              <w:widowControl/>
              <w:tabs defTabSz="708">
                <w:tab w:val="center" w:pos="1734" w:leader="none"/>
              </w:tabs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16"/>
                <w:szCs w:val="20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16"/>
                <w:szCs w:val="20"/>
                <w:lang w:val="de-de" w:bidi="ar-sa"/>
              </w:rPr>
              <w:t>Stand: 01/2020</w:t>
            </w:r>
          </w:p>
          <w:p>
            <w:pPr>
              <w:spacing w:before="120" w:after="120" w:line="240" w:lineRule="auto"/>
              <w:widowControl/>
              <w:tabs defTabSz="708">
                <w:tab w:val="center" w:pos="1734" w:leader="none"/>
              </w:tabs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16"/>
                <w:szCs w:val="20"/>
                <w:lang w:val="de-de" w:bidi="ar-sa"/>
              </w:rPr>
              <w:t xml:space="preserve">abgezeichnet am: </w:t>
            </w:r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  <w:t>24.01.2020</w:t>
            </w:r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340" w:hRule="atLeast"/>
        </w:trPr>
        <w:tc>
          <w:tcPr>
            <w:tcW w:w="3217" w:type="dxa"/>
            <w:gridSpan w:val="2"/>
            <w:vAlign w:val="center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2" w:space="0" w:color="000000" tmln="5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/>
              <w:jc w:val="center"/>
              <w:rPr>
                <w:rFonts w:ascii="Arial" w:hAnsi="Arial" w:eastAsia="Arial" w:cs="Arial"/>
              </w:rPr>
            </w:pPr>
            <w:r>
              <w:rPr>
                <w:rFonts w:ascii="Arial" w:hAnsi="Arial" w:eastAsia="Arial" w:cs="Arial"/>
              </w:rPr>
              <w:t>Ersteller: vvvv</w:t>
            </w:r>
          </w:p>
        </w:tc>
        <w:tc>
          <w:tcPr>
            <w:tcW w:w="4722" w:type="dxa"/>
            <w:vAlign w:val="center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2" w:space="0" w:color="000000" tmln="5, 20, 20, 0, 0"/>
              <w:bottom w:val="nil" w:sz="0" w:space="0" w:color="000000" tmln="20, 20, 20, 0, 0"/>
              <w:right w:val="single" w:sz="2" w:space="0" w:color="000000" tmln="5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Milchviehstall</w:t>
            </w:r>
          </w:p>
        </w:tc>
        <w:tc>
          <w:tcPr>
            <w:tcW w:w="3742" w:type="dxa"/>
            <w:gridSpan w:val="2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2" w:space="0" w:color="000000" tmln="5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widowControl/>
              <w:tabs defTabSz="708">
                <w:tab w:val="center" w:pos="1734" w:leader="none"/>
              </w:tabs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16"/>
                <w:szCs w:val="14"/>
                <w:lang w:val="de-de" w:bidi="ar-sa"/>
              </w:rPr>
              <w:t>Unterschrift:</w:t>
            </w:r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  <w:t xml:space="preserve"> </w:t>
            </w:r>
            <w:r>
              <w:rPr>
                <w:rFonts w:ascii="Pecita" w:hAnsi="Pecita" w:eastAsia="Pecita" w:cs="Pecita"/>
                <w:kern w:val="0" kern="0"/>
                <w:sz w:val="40"/>
                <w:szCs w:val="36"/>
                <w:lang w:val="de-de" w:bidi="ar-sa"/>
              </w:rPr>
              <w:t>O. Müller</w:t>
            </w:r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397" w:hRule="atLeast"/>
        </w:trPr>
        <w:tc>
          <w:tcPr>
            <w:tcW w:w="11681" w:type="dxa"/>
            <w:gridSpan w:val="5"/>
            <w:vAlign w:val="center"/>
            <w:shd w:val="solid" w:color="0000FF" tmshd="1677721856, 0, 16711680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ANWENDUNGSBEREICH</w:t>
            </w:r>
          </w:p>
        </w:tc>
      </w:tr>
      <w:tr>
        <w:trPr>
          <w:tblHeader w:val="0"/>
          <w:trKeepWithNext w:val="0"/>
          <w:trBreak w:val="0"/>
          <w:cantSplit w:val="0"/>
          <w:trHeight w:val="589" w:hRule="atLeast"/>
        </w:trPr>
        <w:tc>
          <w:tcPr>
            <w:tcW w:w="11681" w:type="dxa"/>
            <w:gridSpan w:val="5"/>
            <w:vAlign w:val="center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left="1361" w:right="1361"/>
              <w:spacing w:before="172" w:after="172" w:line="240" w:lineRule="auto"/>
              <w:jc w:val="center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b/>
                <w:kern w:val="0" kern="0"/>
                <w:lang w:val="de-de" w:bidi="ar-sa"/>
              </w:rPr>
            </w:pPr>
            <w:r>
              <w:rPr>
                <w:rFonts w:ascii="Arial" w:hAnsi="Arial" w:cs="Arial"/>
                <w:b/>
                <w:kern w:val="0" kern="0"/>
                <w:lang w:val="de-de" w:bidi="ar-sa"/>
              </w:rPr>
              <w:t>Reinigen und Stimulieren der Euter vor dem Melken</w:t>
            </w:r>
          </w:p>
        </w:tc>
      </w:tr>
      <w:tr>
        <w:trPr>
          <w:tblHeader w:val="0"/>
          <w:trKeepWithNext/>
          <w:trBreak w:val="0"/>
          <w:cantSplit w:val="0"/>
          <w:trHeight w:val="397" w:hRule="atLeast"/>
        </w:trPr>
        <w:tc>
          <w:tcPr>
            <w:tcW w:w="11681" w:type="dxa"/>
            <w:gridSpan w:val="5"/>
            <w:vAlign w:val="center"/>
            <w:shd w:val="solid" w:color="0000FF" tmshd="1677721856, 0, 16711680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GEFAHREN FÜR MENSCH UND UMWELT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03" w:type="dxa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left="57"/>
              <w:spacing w:before="72" w:after="72" w:line="240" w:lineRule="auto"/>
              <w:jc w:val="center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pPr>
            <w:r/>
            <w:bookmarkStart w:id="0" w:name="_Ref7927"/>
            <w:bookmarkEnd w:id="0"/>
            <w:r/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r>
          </w:p>
        </w:tc>
        <w:tc>
          <w:tcPr>
            <w:tcW w:w="10278" w:type="dxa"/>
            <w:gridSpan w:val="4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right="1361"/>
              <w:spacing w:before="200" w:after="200" w:line="384" w:lineRule="auto"/>
              <w:jc w:val="left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  <w:t>Verletzungsgefahr durch getreten oder gestoßen werden durch Hinterbeine der Kühe</w:t>
              <w:br w:type="textWrapping"/>
              <w:t>Sturz- und Stolpergefahr durch Ausrutschen auf nassem Boden</w:t>
              <w:br w:type="textWrapping"/>
              <w:t>Gefährdung durch Reinigungs- und Desinfektionsmittel</w:t>
              <w:br w:type="textWrapping"/>
              <w:t>Gefahr der Überbeanspruchung durch monotone Handlungen</w:t>
            </w:r>
          </w:p>
        </w:tc>
      </w:tr>
      <w:tr>
        <w:trPr>
          <w:tblHeader w:val="0"/>
          <w:trKeepWithNext/>
          <w:trBreak w:val="0"/>
          <w:cantSplit w:val="0"/>
          <w:trHeight w:val="397" w:hRule="atLeast"/>
        </w:trPr>
        <w:tc>
          <w:tcPr>
            <w:tcW w:w="11681" w:type="dxa"/>
            <w:gridSpan w:val="5"/>
            <w:vAlign w:val="center"/>
            <w:shd w:val="solid" w:color="0000FF" tmshd="1677721856, 0, 16711680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SCHUTZMASSNAHMEN UND VERHALTENSREGELN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03" w:type="dxa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/>
            <w:r/>
          </w:p>
        </w:tc>
        <w:tc>
          <w:tcPr>
            <w:tcW w:w="8620" w:type="dxa"/>
            <w:gridSpan w:val="3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before="200" w:after="200" w:line="384" w:lineRule="auto"/>
              <w:jc w:val="left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  <w:t>Sicherheitsschuhwerk mit rutschhemmender Sohle tragen</w:t>
              <w:br w:type="textWrapping"/>
              <w:t>Arbeitsplatz freihalten von auf dem Boden liegenden Gegenstände</w:t>
              <w:br w:type="textWrapping"/>
              <w:t>Während der Schicht Arbeitsplätze durchwechseln (&gt; Treiber &gt; Melker &gt; Reiniger &gt;)</w:t>
              <w:br w:type="textWrapping"/>
              <w:t>Bedienhand während der Arbeit wechseln</w:t>
              <w:br w:type="textWrapping"/>
              <w:t>Bei Frischabkalbern und als unruhig bekannten Kühen besonders achtsam arbeiten</w:t>
              <w:br w:type="textWrapping"/>
              <w:t>Arbeit mit Gerät am Tier nicht erzwingen, übergangs- u. ersatzweise Tuch-Reinigung</w:t>
              <w:br w:type="textWrapping"/>
              <w:t>Gerät nur am Griff festhalten</w:t>
            </w:r>
          </w:p>
        </w:tc>
        <w:tc>
          <w:tcPr>
            <w:tcW w:w="1658" w:type="dxa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left="-57"/>
              <w:spacing w:before="72" w:after="72" w:line="240" w:lineRule="auto"/>
              <w:jc w:val="left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r>
          </w:p>
        </w:tc>
      </w:tr>
      <w:tr>
        <w:trPr>
          <w:tblHeader w:val="0"/>
          <w:trKeepWithNext/>
          <w:trBreak w:val="0"/>
          <w:cantSplit w:val="0"/>
          <w:trHeight w:val="397" w:hRule="atLeast"/>
        </w:trPr>
        <w:tc>
          <w:tcPr>
            <w:tcW w:w="11681" w:type="dxa"/>
            <w:gridSpan w:val="5"/>
            <w:vAlign w:val="center"/>
            <w:shd w:val="solid" w:color="0000FF" tmshd="1677721856, 0, 16711680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VERHALTEN BEI STÖRUNGEN UND IM GEFAHRFALL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03" w:type="dxa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left="57"/>
              <w:spacing w:before="72" w:after="72" w:line="240" w:lineRule="auto"/>
              <w:jc w:val="center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r>
          </w:p>
        </w:tc>
        <w:tc>
          <w:tcPr>
            <w:tcW w:w="10278" w:type="dxa"/>
            <w:gridSpan w:val="4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right="1361"/>
              <w:spacing w:before="200" w:after="200" w:line="384" w:lineRule="auto"/>
              <w:jc w:val="left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  <w:t>Bei Störungen am Gerät Herdenmanagerin oder Fütterer informieren</w:t>
              <w:br w:type="textWrapping"/>
              <w:t>Bei akuter Störung (keine Weiterarbeit möglich) Reinigung mit Tüchern</w:t>
            </w:r>
          </w:p>
        </w:tc>
      </w:tr>
      <w:tr>
        <w:trPr>
          <w:tblHeader w:val="0"/>
          <w:trKeepWithNext/>
          <w:trBreak w:val="0"/>
          <w:cantSplit w:val="0"/>
          <w:trHeight w:val="397" w:hRule="atLeast"/>
        </w:trPr>
        <w:tc>
          <w:tcPr>
            <w:tcW w:w="11681" w:type="dxa"/>
            <w:gridSpan w:val="5"/>
            <w:vAlign w:val="center"/>
            <w:shd w:val="solid" w:color="0000FF" tmshd="1677721856, 0, 16711680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VERHALTEN BEI UNFÄLLEN – ERSTE HILFE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03" w:type="dxa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left="57"/>
              <w:spacing w:before="72" w:after="72" w:line="240" w:lineRule="auto"/>
              <w:jc w:val="center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0"/>
                <w:lang w:val="de-de" w:bidi="ar-sa"/>
              </w:rPr>
            </w:r>
          </w:p>
        </w:tc>
        <w:tc>
          <w:tcPr>
            <w:tcW w:w="10278" w:type="dxa"/>
            <w:gridSpan w:val="4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right="1361"/>
              <w:spacing w:before="200" w:after="1320" w:line="384" w:lineRule="auto"/>
              <w:jc w:val="left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  <w:t>Notaus-Schalter des Melkstandes betätigen</w:t>
              <w:br w:type="textWrapping"/>
              <w:t>Sofortmaßnahmen einleiten und Person aus Gefahrenbereich entfernen</w:t>
              <w:br w:type="textWrapping"/>
              <w:t>Je nach Schwere Notruf absetzten</w:t>
            </w:r>
          </w:p>
        </w:tc>
      </w:tr>
      <w:tr>
        <w:trPr>
          <w:tblHeader w:val="0"/>
          <w:trKeepWithNext/>
          <w:trBreak w:val="0"/>
          <w:cantSplit w:val="0"/>
          <w:trHeight w:val="397" w:hRule="atLeast"/>
        </w:trPr>
        <w:tc>
          <w:tcPr>
            <w:tcW w:w="11681" w:type="dxa"/>
            <w:gridSpan w:val="5"/>
            <w:vAlign w:val="center"/>
            <w:shd w:val="solid" w:color="0000FF" tmshd="1677721856, 0, 16711680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nil" w:sz="0" w:space="0" w:color="000000" tmln="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spacing w:line="240" w:lineRule="auto"/>
              <w:jc w:val="center"/>
              <w:rPr>
                <w:rFonts w:ascii="Arial" w:hAnsi="Arial" w:eastAsia="Arial" w:cs="Arial"/>
                <w:b/>
                <w:bCs/>
              </w:rPr>
            </w:pPr>
            <w:r>
              <w:rPr>
                <w:rFonts w:ascii="Arial" w:hAnsi="Arial" w:eastAsia="Arial" w:cs="Arial"/>
                <w:b/>
                <w:bCs/>
              </w:rPr>
              <w:t>INSTANDHALTUNG, ENTSORGUNG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1681" w:type="dxa"/>
            <w:gridSpan w:val="5"/>
            <w:shd w:val="none"/>
            <w:tcMar>
              <w:top w:w="0" w:type="dxa"/>
              <w:left w:w="70" w:type="dxa"/>
              <w:bottom w:w="0" w:type="dxa"/>
              <w:right w:w="70" w:type="dxa"/>
            </w:tcMar>
            <w:tcBorders>
              <w:top w:val="nil" w:sz="0" w:space="0" w:color="000000" tmln="20, 20, 20, 0, 0"/>
              <w:left w:val="single" w:sz="48" w:space="0" w:color="0000FF" tmln="120, 20, 20, 0, 0"/>
              <w:bottom w:val="single" w:sz="48" w:space="0" w:color="0000FF" tmln="120, 20, 20, 0, 0"/>
              <w:right w:val="single" w:sz="48" w:space="0" w:color="0000FF" tmln="120, 20, 20, 0, 0"/>
              <w:tl2br w:val="nil" w:sz="0" w:space="0" w:color="000000" tmln="20, 20, 20, 0, 0"/>
              <w:tr2bl w:val="nil" w:sz="0" w:space="0" w:color="000000" tmln="20, 20, 20, 0, 0"/>
            </w:tcBorders>
            <w:tmTcPr id="1580906221" protected="1"/>
          </w:tcPr>
          <w:p>
            <w:pPr>
              <w:ind w:left="1361"/>
              <w:spacing w:before="200" w:after="200"/>
              <w:widowControl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</w:pPr>
            <w:r>
              <w:rPr>
                <w:rFonts w:ascii="Arial" w:hAnsi="Arial" w:cs="Arial"/>
                <w:kern w:val="0" kern="0"/>
                <w:sz w:val="22"/>
                <w:szCs w:val="22"/>
                <w:lang w:val="de-de" w:bidi="ar-sa"/>
              </w:rPr>
              <w:t>Wartung und Reparatur, ggf. Austausch durch Milchtechnik Fürstenwalde GmbH (033641 234 5678)</w:t>
            </w:r>
          </w:p>
        </w:tc>
      </w:tr>
    </w:tbl>
    <w:p>
      <w:pPr>
        <w:pStyle w:val="para6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footerReference w:type="default" r:id="rId14"/>
      <w:footerReference w:type="first" r:id="rId15"/>
      <w:chapter/>
      <w:type w:val="nextPage"/>
      <w:pgSz w:h="16839" w:w="11907"/>
      <w:pgMar w:left="113" w:top="57" w:right="113" w:bottom="57" w:header="0" w:footer="567"/>
      <w:paperSrc w:first="0" w:other="0"/>
      <w:pgNumType w:fmt="decimal"/>
      <w:titlePg/>
      <w:tmGutter w:val="1"/>
      <w:mirrorMargins w:val="0"/>
      <w:tmSection w:h="-1">
        <w:tmFooter w:id="0" w:h="0" edge="567" text="0">
          <w:shd w:val="none"/>
        </w:tmFooter>
        <w:tmFooter w:id="2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Liberation Sans">
    <w:charset w:val="00"/>
    <w:family w:val="roman"/>
    <w:pitch w:val="default"/>
  </w:font>
  <w:font w:name="Wingbats">
    <w:charset w:val="02"/>
    <w:family w:val="auto"/>
    <w:pitch w:val="default"/>
  </w:font>
  <w:font w:name="Symbol">
    <w:charset w:val="00"/>
    <w:family w:val="roman"/>
    <w:pitch w:val="default"/>
  </w:font>
  <w:font w:name="Wingdings">
    <w:charset w:val="00"/>
    <w:family w:val="auto"/>
    <w:pitch w:val="default"/>
  </w:font>
  <w:font w:name="DejaVu Sans">
    <w:charset w:val="00"/>
    <w:family w:val="roman"/>
    <w:pitch w:val="default"/>
  </w:font>
  <w:font w:name="aakar">
    <w:charset w:val="00"/>
    <w:family w:val="roman"/>
    <w:pitch w:val="default"/>
  </w:font>
  <w:font w:name="Abyssinica SIL">
    <w:charset w:val="00"/>
    <w:family w:val="roman"/>
    <w:pitch w:val="default"/>
  </w:font>
  <w:font w:name="Ani">
    <w:charset w:val="00"/>
    <w:family w:val="roman"/>
    <w:pitch w:val="default"/>
  </w:font>
  <w:font w:name="AnjaliOldLipi">
    <w:charset w:val="00"/>
    <w:family w:val="roman"/>
    <w:pitch w:val="default"/>
  </w:font>
  <w:font w:name="Arial Black">
    <w:charset w:val="00"/>
    <w:family w:val="swiss"/>
    <w:pitch w:val="default"/>
  </w:font>
  <w:font w:name="Arial Narrow">
    <w:charset w:val="00"/>
    <w:family w:val="swiss"/>
    <w:pitch w:val="default"/>
  </w:font>
  <w:font w:name="Asana Math">
    <w:charset w:val="00"/>
    <w:family w:val="roman"/>
    <w:pitch w:val="default"/>
  </w:font>
  <w:font w:name="Courier Prime">
    <w:charset w:val="00"/>
    <w:family w:val="roman"/>
    <w:pitch w:val="default"/>
  </w:font>
  <w:font w:name="Courier New">
    <w:charset w:val="00"/>
    <w:family w:val="modern"/>
    <w:pitch w:val="default"/>
  </w:font>
  <w:font w:name="Courier 10 Pitch">
    <w:charset w:val="00"/>
    <w:family w:val="roman"/>
    <w:pitch w:val="default"/>
  </w:font>
  <w:font w:name="Comic Neue Light">
    <w:charset w:val="00"/>
    <w:family w:val="roman"/>
    <w:pitch w:val="default"/>
  </w:font>
  <w:font w:name="Courier Prime Code">
    <w:charset w:val="00"/>
    <w:family w:val="roman"/>
    <w:pitch w:val="default"/>
  </w:font>
  <w:font w:name="Courier Prime Sans">
    <w:charset w:val="00"/>
    <w:family w:val="roman"/>
    <w:pitch w:val="default"/>
  </w:font>
  <w:font w:name="FreeSerif Bold">
    <w:charset w:val="00"/>
    <w:family w:val="roman"/>
    <w:pitch w:val="default"/>
  </w:font>
  <w:font w:name="FreeSerif">
    <w:charset w:val="00"/>
    <w:family w:val="roman"/>
    <w:pitch w:val="default"/>
  </w:font>
  <w:font w:name="KacstDecorative">
    <w:charset w:val="00"/>
    <w:family w:val="roman"/>
    <w:pitch w:val="default"/>
  </w:font>
  <w:font w:name="KacstBook">
    <w:charset w:val="00"/>
    <w:family w:val="roman"/>
    <w:pitch w:val="default"/>
  </w:font>
  <w:font w:name="KacstArt">
    <w:charset w:val="00"/>
    <w:family w:val="roman"/>
    <w:pitch w:val="default"/>
  </w:font>
  <w:font w:name="JetBrains Mono Medium">
    <w:charset w:val="00"/>
    <w:family w:val="roman"/>
    <w:pitch w:val="default"/>
  </w:font>
  <w:font w:name="JetBrains Mono ExtraBold">
    <w:charset w:val="00"/>
    <w:family w:val="roman"/>
    <w:pitch w:val="default"/>
  </w:font>
  <w:font w:name="JetBrains Mono">
    <w:charset w:val="00"/>
    <w:family w:val="roman"/>
    <w:pitch w:val="default"/>
  </w:font>
  <w:font w:name="Jamrul">
    <w:charset w:val="00"/>
    <w:family w:val="roman"/>
    <w:pitch w:val="default"/>
  </w:font>
  <w:font w:name="Isabella">
    <w:charset w:val="00"/>
    <w:family w:val="roman"/>
    <w:pitch w:val="default"/>
  </w:font>
  <w:font w:name="KacstTitleL">
    <w:charset w:val="00"/>
    <w:family w:val="roman"/>
    <w:pitch w:val="default"/>
  </w:font>
  <w:font w:name="Kalapi">
    <w:charset w:val="00"/>
    <w:family w:val="roman"/>
    <w:pitch w:val="default"/>
  </w:font>
  <w:font w:name="Kalimati">
    <w:charset w:val="00"/>
    <w:family w:val="roman"/>
    <w:pitch w:val="default"/>
  </w:font>
  <w:font w:name="Karumbi">
    <w:charset w:val="00"/>
    <w:family w:val="roman"/>
    <w:pitch w:val="default"/>
  </w:font>
  <w:font w:name="Keraleeyam">
    <w:charset w:val="00"/>
    <w:family w:val="roman"/>
    <w:pitch w:val="default"/>
  </w:font>
  <w:font w:name="Kinnari">
    <w:charset w:val="00"/>
    <w:family w:val="roman"/>
    <w:pitch w:val="default"/>
  </w:font>
  <w:font w:name="Liberation Mono">
    <w:charset w:val="00"/>
    <w:family w:val="roman"/>
    <w:pitch w:val="default"/>
  </w:font>
  <w:font w:name="Nakula">
    <w:charset w:val="00"/>
    <w:family w:val="roman"/>
    <w:pitch w:val="default"/>
  </w:font>
  <w:font w:name="Nimbus Sans L">
    <w:charset w:val="00"/>
    <w:family w:val="roman"/>
    <w:pitch w:val="default"/>
  </w:font>
  <w:font w:name="RaghuMalayalamSans">
    <w:charset w:val="00"/>
    <w:family w:val="roman"/>
    <w:pitch w:val="default"/>
  </w:font>
  <w:font w:name="Rachana">
    <w:charset w:val="00"/>
    <w:family w:val="roman"/>
    <w:pitch w:val="default"/>
  </w:font>
  <w:font w:name="Purisa">
    <w:charset w:val="00"/>
    <w:family w:val="roman"/>
    <w:pitch w:val="default"/>
  </w:font>
  <w:font w:name="Samyak Gujarati">
    <w:charset w:val="00"/>
    <w:family w:val="roman"/>
    <w:pitch w:val="default"/>
  </w:font>
  <w:font w:name="Symbol PS">
    <w:charset w:val="02"/>
    <w:family w:val="auto"/>
    <w:pitch w:val="default"/>
  </w:font>
  <w:font w:name="Suruma">
    <w:charset w:val="00"/>
    <w:family w:val="roman"/>
    <w:pitch w:val="default"/>
  </w:font>
  <w:font w:name="Standard Symbols L">
    <w:charset w:val="02"/>
    <w:family w:val="auto"/>
    <w:pitch w:val="default"/>
  </w:font>
  <w:font w:name="Sawasdee">
    <w:charset w:val="00"/>
    <w:family w:val="roman"/>
    <w:pitch w:val="default"/>
  </w:font>
  <w:font w:name="Sarai">
    <w:charset w:val="00"/>
    <w:family w:val="roman"/>
    <w:pitch w:val="default"/>
  </w:font>
  <w:font w:name="Tibetan Machine Uni">
    <w:charset w:val="00"/>
    <w:family w:val="roman"/>
    <w:pitch w:val="default"/>
  </w:font>
  <w:font w:name="Tlwg Typist">
    <w:charset w:val="00"/>
    <w:family w:val="roman"/>
    <w:pitch w:val="default"/>
  </w:font>
  <w:font w:name="Tlwg Typo">
    <w:charset w:val="00"/>
    <w:family w:val="roman"/>
    <w:pitch w:val="default"/>
  </w:font>
  <w:font w:name="TlwgMono">
    <w:charset w:val="00"/>
    <w:family w:val="roman"/>
    <w:pitch w:val="default"/>
  </w:font>
  <w:font w:name="URW Gothic L Demi Oblique">
    <w:charset w:val="00"/>
    <w:family w:val="roman"/>
    <w:pitch w:val="default"/>
  </w:font>
  <w:font w:name="Waree">
    <w:charset w:val="00"/>
    <w:family w:val="roman"/>
    <w:pitch w:val="default"/>
  </w:font>
  <w:font w:name="Umpush Light">
    <w:charset w:val="00"/>
    <w:family w:val="roman"/>
    <w:pitch w:val="default"/>
  </w:font>
  <w:font w:name="Noto Sans Thai">
    <w:charset w:val="de"/>
    <w:family w:val="roman"/>
    <w:pitch w:val="default"/>
  </w:font>
  <w:font w:name="Manjari Thin">
    <w:charset w:val="00"/>
    <w:family w:val="roman"/>
    <w:pitch w:val="default"/>
  </w:font>
  <w:font w:name="Khmer OS System">
    <w:charset w:val="00"/>
    <w:family w:val="roman"/>
    <w:pitch w:val="default"/>
  </w:font>
  <w:font w:name="Khmer OS">
    <w:charset w:val="00"/>
    <w:family w:val="roman"/>
    <w:pitch w:val="default"/>
  </w:font>
  <w:font w:name="AlBattar">
    <w:charset w:val="00"/>
    <w:family w:val="roman"/>
    <w:pitch w:val="default"/>
  </w:font>
  <w:font w:name="AlHor">
    <w:charset w:val="00"/>
    <w:family w:val="roman"/>
    <w:pitch w:val="default"/>
  </w:font>
  <w:font w:name="AlYarmook">
    <w:charset w:val="00"/>
    <w:family w:val="roman"/>
    <w:pitch w:val="default"/>
  </w:font>
  <w:font w:name="AR PL UKai CN">
    <w:charset w:val="00"/>
    <w:family w:val="roman"/>
    <w:pitch w:val="default"/>
  </w:font>
  <w:font w:name="AR PL UKai HK">
    <w:charset w:val="00"/>
    <w:family w:val="roman"/>
    <w:pitch w:val="default"/>
  </w:font>
  <w:font w:name="AR PL UMing HK">
    <w:charset w:val="00"/>
    <w:family w:val="roman"/>
    <w:pitch w:val="default"/>
  </w:font>
  <w:font w:name="Courier-PS">
    <w:charset w:val="00"/>
    <w:family w:val="roman"/>
    <w:pitch w:val="default"/>
  </w:font>
  <w:font w:name="Fira Mono">
    <w:charset w:val="00"/>
    <w:family w:val="roman"/>
    <w:pitch w:val="default"/>
  </w:font>
  <w:font w:name="Fira Sans Compressed ExtraLight">
    <w:charset w:val="00"/>
    <w:family w:val="roman"/>
    <w:pitch w:val="default"/>
  </w:font>
  <w:font w:name="Fira Sans Condensed UltraLight">
    <w:charset w:val="00"/>
    <w:family w:val="roman"/>
    <w:pitch w:val="default"/>
  </w:font>
  <w:font w:name="Hani">
    <w:charset w:val="00"/>
    <w:family w:val="roman"/>
    <w:pitch w:val="default"/>
  </w:font>
  <w:font w:name="KacstOffice">
    <w:charset w:val="00"/>
    <w:family w:val="roman"/>
    <w:pitch w:val="default"/>
  </w:font>
  <w:font w:name="mry_KacstQurn">
    <w:charset w:val="00"/>
    <w:family w:val="roman"/>
    <w:pitch w:val="default"/>
  </w:font>
  <w:font w:name="Noto Sans CJK JP Thin">
    <w:charset w:val="00"/>
    <w:family w:val="roman"/>
    <w:pitch w:val="default"/>
  </w:font>
  <w:font w:name="Sindbad">
    <w:charset w:val="00"/>
    <w:family w:val="roman"/>
    <w:pitch w:val="default"/>
  </w:font>
  <w:font w:name="URW Bookman L">
    <w:charset w:val="00"/>
    <w:family w:val="roman"/>
    <w:pitch w:val="default"/>
  </w:font>
  <w:font w:name="URW Gothic L Demi">
    <w:charset w:val="00"/>
    <w:family w:val="roman"/>
    <w:pitch w:val="default"/>
  </w:font>
  <w:font w:name="Yanone Kaffeesatz">
    <w:charset w:val="00"/>
    <w:family w:val="roman"/>
    <w:pitch w:val="default"/>
  </w:font>
  <w:font w:name="Yanone Kaffeesatz Bold">
    <w:charset w:val="00"/>
    <w:family w:val="roman"/>
    <w:pitch w:val="default"/>
  </w:font>
  <w:font w:name="Rehan">
    <w:charset w:val="00"/>
    <w:family w:val="roman"/>
    <w:pitch w:val="default"/>
  </w:font>
  <w:font w:name="Rasheeq-Bold">
    <w:charset w:val="00"/>
    <w:family w:val="roman"/>
    <w:pitch w:val="default"/>
  </w:font>
  <w:font w:name="Petra">
    <w:charset w:val="00"/>
    <w:family w:val="roman"/>
    <w:pitch w:val="default"/>
  </w:font>
  <w:font w:name="Pecita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tabs defTabSz="708">
        <w:tab w:val="center" w:pos="4819" w:leader="none"/>
        <w:tab w:val="clear" w:pos="9639" w:leader="none"/>
      </w:tabs>
    </w:pPr>
    <w:r>
      <w:tab/>
      <w:t xml:space="preserve">Seite </w:t>
    </w:r>
    <w:r>
      <w:fldChar w:fldCharType="begin"/>
      <w:instrText xml:space="preserve"> PAGE \* Arabic </w:instrText>
      <w:fldChar w:fldCharType="separate"/>
      <w:t>1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tabs defTabSz="708">
        <w:tab w:val="center" w:pos="4819" w:leader="none"/>
        <w:tab w:val="clear" w:pos="9639" w:leader="none"/>
      </w:tabs>
    </w:pPr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tabs defTabSz="708">
        <w:tab w:val="center" w:pos="4819" w:leader="none"/>
        <w:tab w:val="clear" w:pos="9639" w:leader="none"/>
      </w:tabs>
    </w:pPr>
    <w:r>
      <w:tab/>
      <w:t xml:space="preserve">Seite </w:t>
    </w:r>
    <w:r>
      <w:fldChar w:fldCharType="begin"/>
      <w:instrText xml:space="preserve"> PAGE \* Arabic </w:instrText>
      <w:fldChar w:fldCharType="separate"/>
      <w:t>1</w:t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4"/>
      <w:spacing/>
      <w:jc w:val="center"/>
      <w:tabs defTabSz="708">
        <w:tab w:val="center" w:pos="4819" w:leader="none"/>
        <w:tab w:val="clear" w:pos="9639" w:leader="none"/>
      </w:tabs>
    </w:pPr>
    <w:r>
      <w:t xml:space="preserve">Seite </w:t>
    </w:r>
    <w:r>
      <w:fldChar w:fldCharType="begin"/>
      <w:instrText xml:space="preserve"> PAGE \* Arabic </w:instrText>
      <w:fldChar w:fldCharType="separate"/>
      <w:t>2</w:t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0906221" w:val="972" w:fileVer="342" w:fileVer64="64" w:fileVerOS="3"/>
  <w:zoom w:percent="106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5121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190"/>
    </w:tmLastPosCaret>
    <w:tmLastPosAnchor>
      <w:tmLastPosPgfIdx w:val="0"/>
      <w:tmLastPosIdx w:val="0"/>
    </w:tmLastPosAnchor>
    <w:tmLastPosTblRect w:left="0" w:top="0" w:right="0" w:bottom="0"/>
  </w:tmLastPos>
  <w:indexPr/>
  <bibliography>
    <bibdatabase name="/home/aundo/Dokumente/Arbeit/Ausbildung-TAB/Erstellen einer Betriebsanweisung/BiblioBetriebsanweisu.dbf" type="1" titles="1" charset="437" w:hasFldNames="1" w:char="59"/>
    <bibkey val="KURZBEZ"/>
    <bibauthor val="AUTOR"/>
    <bibtitle val="TITEL"/>
    <bibmask val="[\field {#REF} ]: \field {AUTOR} , \field {TITEL} , \field {DATUMJAHR} ,\field {VERLAG} \field {QUELLENTYP} , \field {INETSEITE} \field {INETZUGRIF} \field {ISBN} "/>
    <biboptions val="0" w:num="0"/>
    <w:pdfExportOpt pagesRangeIndex="1" pagesSelectionIndex="0" qualityIndex="0" embedFonts="2" useJpegs="1" useSubsetFonts="1" useAlpha="1" relativeLinks="0" useInteractiveForms="1" taggedPdf="1" pane="0" zoom="0" zoomScale="100" layout="0" includeDoc="0" viewFlags="0" openViewer="1" jpegQuality="90" flags="252" tocGen="1" tocLevels="9" exportComments="0" exportChanges="0" name="/home/aundo/Dokumente/Arbeit/Ausbildung-TAB/Erstellen einer Betriebsanweisung/asda.pdf"/>
  </bibliography>
  <w:guidesAndGrid showGuides="1" lockGuides="0" snapToGuides="1" snapToPageMargins="1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kern w:val="1" kern="1"/>
        <w:sz w:val="24"/>
        <w:szCs w:val="24"/>
        <w:lang w:val="default" w:eastAsia="default" w:bidi="default"/>
      </w:rPr>
    </w:rPrDefault>
    <w:pPrDefault>
      <w:pPr>
        <w:spacing w:line="360" w:lineRule="auto"/>
        <w:jc w:val="both"/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26"/>
      <w:szCs w:val="26"/>
    </w:rPr>
    <w:key w:val="1074"/>
  </w:style>
  <w:style w:type="paragraph" w:styleId="para3">
    <w:name w:val="heading 3"/>
    <w:qFormat/>
    <w:basedOn w:val="para2"/>
    <w:next w:val="para0"/>
    <w:pPr>
      <w:outlineLvl w:val="2"/>
    </w:p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toc 1"/>
    <w:qFormat/>
    <w:basedOn w:val="para0"/>
    <w:next w:val="para0"/>
  </w:style>
  <w:style w:type="paragraph" w:styleId="para6">
    <w:name w:val="caption"/>
    <w:qFormat/>
    <w:basedOn w:val="para0"/>
    <w:next w:val="para0"/>
    <w:pPr>
      <w:spacing w:before="120" w:after="400" w:line="240" w:lineRule="auto"/>
    </w:pPr>
    <w:rPr>
      <w:b/>
      <w:bCs/>
      <w:sz w:val="20"/>
      <w:szCs w:val="20"/>
    </w:rPr>
  </w:style>
  <w:style w:type="paragraph" w:styleId="para7">
    <w:name w:val="Table of Figures"/>
    <w:qFormat/>
    <w:basedOn w:val="para0"/>
    <w:next w:val="para0"/>
    <w:pPr>
      <w:tabs defTabSz="708">
        <w:tab w:val="right" w:pos="9638" w:leader="dot"/>
      </w:tabs>
    </w:pPr>
  </w:style>
  <w:style w:type="paragraph" w:styleId="para8">
    <w:name w:val="Bibliography"/>
    <w:qFormat/>
    <w:basedOn w:val="para0"/>
    <w:next w:val="para0"/>
    <w:pPr>
      <w:spacing w:after="320" w:line="288" w:lineRule="auto"/>
      <w:jc w:val="left"/>
    </w:pPr>
  </w:style>
  <w:style w:type="paragraph" w:styleId="para9">
    <w:name w:val="index 1"/>
    <w:qFormat/>
    <w:basedOn w:val="para0"/>
    <w:pPr>
      <w:ind w:left="180" w:hanging="180"/>
      <w:spacing w:line="240" w:lineRule="auto"/>
      <w:keepLines/>
    </w:pPr>
  </w:style>
  <w:style w:type="paragraph" w:styleId="para10">
    <w:name w:val="Footnote Text"/>
    <w:qFormat/>
    <w:basedOn w:val="para0"/>
    <w:pPr>
      <w:spacing w:line="240" w:lineRule="auto"/>
    </w:pPr>
  </w:style>
  <w:style w:type="paragraph" w:styleId="para11" w:customStyle="1">
    <w:name w:val="tm17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2" w:customStyle="1">
    <w:name w:val="tm20"/>
    <w:qFormat/>
    <w:basedOn w:val="para0"/>
    <w:next w:val="para0"/>
    <w:pPr>
      <w:spacing w:line="24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3" w:customStyle="1">
    <w:name w:val="tm19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4" w:customStyle="1">
    <w:name w:val="tm12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5" w:customStyle="1">
    <w:name w:val="tm6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6">
    <w:name w:val="heading 4"/>
    <w:qFormat/>
    <w:basedOn w:val="para0"/>
    <w:next w:val="para0"/>
    <w:pPr>
      <w:spacing w:before="120" w:line="240" w:lineRule="auto"/>
      <w:jc w:val="center"/>
      <w:keepNext/>
      <w:outlineLvl w:val="3"/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kern w:val="0" kern="0"/>
      <w:sz w:val="22"/>
      <w:szCs w:val="20"/>
      <w:lang w:val="de-de" w:bidi="ar-sa"/>
    </w:rPr>
  </w:style>
  <w:style w:type="paragraph" w:styleId="para17">
    <w:name w:val="toc 4"/>
    <w:qFormat/>
    <w:basedOn w:val="para0"/>
    <w:next w:val="para0"/>
    <w:pPr>
      <w:ind w:left="849"/>
    </w:pPr>
  </w:style>
  <w:style w:type="paragraph" w:styleId="para18">
    <w:name w:val="toc 2"/>
    <w:qFormat/>
    <w:basedOn w:val="para0"/>
    <w:next w:val="para0"/>
    <w:pPr>
      <w:ind w:left="283"/>
    </w:pPr>
  </w:style>
  <w:style w:type="paragraph" w:styleId="para19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Times New Roman" w:cs="Times New Roman"/>
        <w:kern w:val="1" kern="1"/>
        <w:sz w:val="24"/>
        <w:szCs w:val="24"/>
        <w:lang w:val="default" w:eastAsia="default" w:bidi="default"/>
      </w:rPr>
    </w:rPrDefault>
    <w:pPrDefault>
      <w:pPr>
        <w:spacing w:line="360" w:lineRule="auto"/>
        <w:jc w:val="both"/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eastAsia="Arial" w:cs="Arial"/>
      <w:b/>
      <w:bCs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26"/>
      <w:szCs w:val="26"/>
    </w:rPr>
    <w:key w:val="1074"/>
  </w:style>
  <w:style w:type="paragraph" w:styleId="para3">
    <w:name w:val="heading 3"/>
    <w:qFormat/>
    <w:basedOn w:val="para2"/>
    <w:next w:val="para0"/>
    <w:pPr>
      <w:outlineLvl w:val="2"/>
    </w:pPr>
    <w:key w:val="1075"/>
  </w:style>
  <w:style w:type="paragraph" w:styleId="para4">
    <w:name w:val="Footer"/>
    <w:qFormat/>
    <w:basedOn w:val="para0"/>
    <w:pPr>
      <w:tabs defTabSz="708">
        <w:tab w:val="center" w:pos="4819" w:leader="none"/>
        <w:tab w:val="right" w:pos="9639" w:leader="none"/>
      </w:tabs>
    </w:pPr>
  </w:style>
  <w:style w:type="paragraph" w:styleId="para5">
    <w:name w:val="toc 1"/>
    <w:qFormat/>
    <w:basedOn w:val="para0"/>
    <w:next w:val="para0"/>
  </w:style>
  <w:style w:type="paragraph" w:styleId="para6">
    <w:name w:val="caption"/>
    <w:qFormat/>
    <w:basedOn w:val="para0"/>
    <w:next w:val="para0"/>
    <w:pPr>
      <w:spacing w:before="120" w:after="400" w:line="240" w:lineRule="auto"/>
    </w:pPr>
    <w:rPr>
      <w:b/>
      <w:bCs/>
      <w:sz w:val="20"/>
      <w:szCs w:val="20"/>
    </w:rPr>
  </w:style>
  <w:style w:type="paragraph" w:styleId="para7">
    <w:name w:val="Table of Figures"/>
    <w:qFormat/>
    <w:basedOn w:val="para0"/>
    <w:next w:val="para0"/>
    <w:pPr>
      <w:tabs defTabSz="708">
        <w:tab w:val="right" w:pos="9638" w:leader="dot"/>
      </w:tabs>
    </w:pPr>
  </w:style>
  <w:style w:type="paragraph" w:styleId="para8">
    <w:name w:val="Bibliography"/>
    <w:qFormat/>
    <w:basedOn w:val="para0"/>
    <w:next w:val="para0"/>
    <w:pPr>
      <w:spacing w:after="320" w:line="288" w:lineRule="auto"/>
      <w:jc w:val="left"/>
    </w:pPr>
  </w:style>
  <w:style w:type="paragraph" w:styleId="para9">
    <w:name w:val="index 1"/>
    <w:qFormat/>
    <w:basedOn w:val="para0"/>
    <w:pPr>
      <w:ind w:left="180" w:hanging="180"/>
      <w:spacing w:line="240" w:lineRule="auto"/>
      <w:keepLines/>
    </w:pPr>
  </w:style>
  <w:style w:type="paragraph" w:styleId="para10">
    <w:name w:val="Footnote Text"/>
    <w:qFormat/>
    <w:basedOn w:val="para0"/>
    <w:pPr>
      <w:spacing w:line="240" w:lineRule="auto"/>
    </w:pPr>
  </w:style>
  <w:style w:type="paragraph" w:styleId="para11" w:customStyle="1">
    <w:name w:val="tm17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2" w:customStyle="1">
    <w:name w:val="tm20"/>
    <w:qFormat/>
    <w:basedOn w:val="para0"/>
    <w:next w:val="para0"/>
    <w:pPr>
      <w:spacing w:line="240" w:lineRule="auto"/>
      <w:jc w:val="center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3" w:customStyle="1">
    <w:name w:val="tm19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4" w:customStyle="1">
    <w:name w:val="tm12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5" w:customStyle="1">
    <w:name w:val="tm6"/>
    <w:qFormat/>
    <w:basedOn w:val="para0"/>
    <w:next w:val="para0"/>
    <w:pPr>
      <w:spacing w:line="240" w:lineRule="auto"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Basic Roman" w:hAnsi="Basic Roman" w:eastAsia="Basic Roman" w:cs="Basic Roman"/>
      <w:sz w:val="20"/>
      <w:szCs w:val="20"/>
    </w:rPr>
  </w:style>
  <w:style w:type="paragraph" w:styleId="para16">
    <w:name w:val="heading 4"/>
    <w:qFormat/>
    <w:basedOn w:val="para0"/>
    <w:next w:val="para0"/>
    <w:pPr>
      <w:spacing w:before="120" w:line="240" w:lineRule="auto"/>
      <w:jc w:val="center"/>
      <w:keepNext/>
      <w:outlineLvl w:val="3"/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b/>
      <w:kern w:val="0" kern="0"/>
      <w:sz w:val="22"/>
      <w:szCs w:val="20"/>
      <w:lang w:val="de-de" w:bidi="ar-sa"/>
    </w:rPr>
  </w:style>
  <w:style w:type="paragraph" w:styleId="para17">
    <w:name w:val="toc 4"/>
    <w:qFormat/>
    <w:basedOn w:val="para0"/>
    <w:next w:val="para0"/>
    <w:pPr>
      <w:ind w:left="849"/>
    </w:pPr>
  </w:style>
  <w:style w:type="paragraph" w:styleId="para18">
    <w:name w:val="toc 2"/>
    <w:qFormat/>
    <w:basedOn w:val="para0"/>
    <w:next w:val="para0"/>
    <w:pPr>
      <w:ind w:left="283"/>
    </w:pPr>
  </w:style>
  <w:style w:type="paragraph" w:styleId="para19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gif"/><Relationship Id="rId13" Type="http://schemas.openxmlformats.org/officeDocument/2006/relationships/image" Target="media/image5.png"/><Relationship Id="rId14" Type="http://schemas.openxmlformats.org/officeDocument/2006/relationships/footer" Target="footer3.xml"/><Relationship Id="rId15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40</cp:revision>
  <cp:lastPrinted>2020-02-05T12:37:10Z</cp:lastPrinted>
  <dcterms:created xsi:type="dcterms:W3CDTF">2020-01-22T11:34:31Z</dcterms:created>
  <dcterms:modified xsi:type="dcterms:W3CDTF">2020-02-05T12:37:01Z</dcterms:modified>
</cp:coreProperties>
</file>